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20" w:rsidRPr="005C4C87" w:rsidRDefault="00247B20" w:rsidP="005C4C87">
      <w:pPr>
        <w:pageBreakBefore/>
        <w:spacing w:before="100" w:beforeAutospacing="1" w:after="0" w:line="240" w:lineRule="auto"/>
        <w:ind w:left="-709"/>
        <w:jc w:val="center"/>
        <w:rPr>
          <w:rFonts w:ascii="Times New Roman" w:hAnsi="Times New Roman" w:cs="Times New Roman"/>
          <w:sz w:val="28"/>
          <w:szCs w:val="28"/>
          <w:lang w:eastAsia="cs-CZ"/>
        </w:rPr>
      </w:pPr>
      <w:r w:rsidRPr="005C4C87">
        <w:rPr>
          <w:rFonts w:ascii="Times New Roman" w:hAnsi="Times New Roman" w:cs="Times New Roman"/>
          <w:b/>
          <w:bCs/>
          <w:i/>
          <w:iCs/>
          <w:color w:val="000000"/>
          <w:sz w:val="28"/>
          <w:szCs w:val="28"/>
          <w:lang w:eastAsia="cs-CZ"/>
        </w:rPr>
        <w:t>Zemědělská akademie a Gymnázium Hořice – střední škola a vyšší odborná škola, příspěvková organizace</w:t>
      </w:r>
      <w:r w:rsidR="005C4C87">
        <w:rPr>
          <w:rFonts w:ascii="Times New Roman" w:hAnsi="Times New Roman" w:cs="Times New Roman"/>
          <w:b/>
          <w:bCs/>
          <w:i/>
          <w:iCs/>
          <w:color w:val="000000"/>
          <w:sz w:val="28"/>
          <w:szCs w:val="28"/>
          <w:lang w:eastAsia="cs-CZ"/>
        </w:rPr>
        <w:t xml:space="preserve">, </w:t>
      </w:r>
      <w:r w:rsidRPr="005C4C87">
        <w:rPr>
          <w:rFonts w:ascii="Times New Roman" w:hAnsi="Times New Roman" w:cs="Times New Roman"/>
          <w:b/>
          <w:bCs/>
          <w:i/>
          <w:iCs/>
          <w:color w:val="000000"/>
          <w:sz w:val="28"/>
          <w:szCs w:val="28"/>
          <w:lang w:eastAsia="cs-CZ"/>
        </w:rPr>
        <w:t>Riegrova 1403, 508 01 Hořice</w:t>
      </w:r>
    </w:p>
    <w:p w:rsidR="00247B20" w:rsidRPr="007B0E2F" w:rsidRDefault="00247B20" w:rsidP="005C4C87">
      <w:pPr>
        <w:spacing w:before="100" w:beforeAutospacing="1" w:after="0" w:line="240" w:lineRule="auto"/>
        <w:ind w:left="391"/>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ind w:left="391"/>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ind w:left="391"/>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ind w:left="391"/>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ind w:left="391"/>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r>
        <w:rPr>
          <w:rFonts w:ascii="Times New Roman" w:hAnsi="Times New Roman" w:cs="Times New Roman"/>
          <w:b/>
          <w:bCs/>
          <w:sz w:val="48"/>
          <w:szCs w:val="48"/>
          <w:lang w:eastAsia="cs-CZ"/>
        </w:rPr>
        <w:t>Minimální p</w:t>
      </w:r>
      <w:r w:rsidRPr="007B0E2F">
        <w:rPr>
          <w:rFonts w:ascii="Times New Roman" w:hAnsi="Times New Roman" w:cs="Times New Roman"/>
          <w:b/>
          <w:bCs/>
          <w:sz w:val="48"/>
          <w:szCs w:val="48"/>
          <w:lang w:eastAsia="cs-CZ"/>
        </w:rPr>
        <w:t>reventivní p</w:t>
      </w:r>
      <w:r>
        <w:rPr>
          <w:rFonts w:ascii="Times New Roman" w:hAnsi="Times New Roman" w:cs="Times New Roman"/>
          <w:b/>
          <w:bCs/>
          <w:sz w:val="48"/>
          <w:szCs w:val="48"/>
          <w:lang w:eastAsia="cs-CZ"/>
        </w:rPr>
        <w:t>lán</w:t>
      </w: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r w:rsidRPr="007B0E2F">
        <w:rPr>
          <w:rFonts w:ascii="Times New Roman" w:hAnsi="Times New Roman" w:cs="Times New Roman"/>
          <w:sz w:val="36"/>
          <w:szCs w:val="36"/>
          <w:lang w:eastAsia="cs-CZ"/>
        </w:rPr>
        <w:t>Školní rok 201</w:t>
      </w:r>
      <w:r>
        <w:rPr>
          <w:rFonts w:ascii="Times New Roman" w:hAnsi="Times New Roman" w:cs="Times New Roman"/>
          <w:sz w:val="36"/>
          <w:szCs w:val="36"/>
          <w:lang w:eastAsia="cs-CZ"/>
        </w:rPr>
        <w:t>9</w:t>
      </w:r>
      <w:r w:rsidRPr="007B0E2F">
        <w:rPr>
          <w:rFonts w:ascii="Times New Roman" w:hAnsi="Times New Roman" w:cs="Times New Roman"/>
          <w:sz w:val="36"/>
          <w:szCs w:val="36"/>
          <w:lang w:eastAsia="cs-CZ"/>
        </w:rPr>
        <w:t>/20</w:t>
      </w:r>
      <w:r>
        <w:rPr>
          <w:rFonts w:ascii="Times New Roman" w:hAnsi="Times New Roman" w:cs="Times New Roman"/>
          <w:sz w:val="36"/>
          <w:szCs w:val="36"/>
          <w:lang w:eastAsia="cs-CZ"/>
        </w:rPr>
        <w:t>20</w:t>
      </w: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r w:rsidRPr="007B0E2F">
        <w:rPr>
          <w:rFonts w:ascii="Times New Roman" w:hAnsi="Times New Roman" w:cs="Times New Roman"/>
          <w:sz w:val="32"/>
          <w:szCs w:val="32"/>
          <w:lang w:eastAsia="cs-CZ"/>
        </w:rPr>
        <w:t>Autor programu:</w:t>
      </w: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r w:rsidRPr="007B0E2F">
        <w:rPr>
          <w:rFonts w:ascii="Times New Roman" w:hAnsi="Times New Roman" w:cs="Times New Roman"/>
          <w:sz w:val="32"/>
          <w:szCs w:val="32"/>
          <w:lang w:eastAsia="cs-CZ"/>
        </w:rPr>
        <w:t>Mgr. Monika Malá, metodik primární prevence</w:t>
      </w:r>
    </w:p>
    <w:p w:rsidR="00247B20" w:rsidRPr="007B0E2F" w:rsidRDefault="00247B20" w:rsidP="007B0E2F">
      <w:pPr>
        <w:spacing w:before="100" w:beforeAutospacing="1" w:after="0" w:line="240" w:lineRule="auto"/>
        <w:jc w:val="center"/>
        <w:rPr>
          <w:rFonts w:ascii="Times New Roman" w:hAnsi="Times New Roman" w:cs="Times New Roman"/>
          <w:sz w:val="24"/>
          <w:szCs w:val="24"/>
          <w:lang w:eastAsia="cs-CZ"/>
        </w:rPr>
      </w:pPr>
      <w:r w:rsidRPr="007B0E2F">
        <w:rPr>
          <w:rFonts w:ascii="Times New Roman" w:hAnsi="Times New Roman" w:cs="Times New Roman"/>
          <w:color w:val="000000"/>
          <w:sz w:val="32"/>
          <w:szCs w:val="32"/>
          <w:lang w:eastAsia="cs-CZ"/>
        </w:rPr>
        <w:t>Ing. Eva Hradilová</w:t>
      </w:r>
      <w:r w:rsidRPr="007B0E2F">
        <w:rPr>
          <w:rFonts w:ascii="Times New Roman" w:hAnsi="Times New Roman" w:cs="Times New Roman"/>
          <w:sz w:val="32"/>
          <w:szCs w:val="32"/>
          <w:lang w:eastAsia="cs-CZ"/>
        </w:rPr>
        <w:t>, metodik primární prevence</w:t>
      </w:r>
    </w:p>
    <w:p w:rsidR="00247B20" w:rsidRPr="007B0E2F" w:rsidRDefault="00247B20" w:rsidP="007B0E2F">
      <w:pPr>
        <w:spacing w:before="100" w:beforeAutospacing="1" w:after="0" w:line="240" w:lineRule="auto"/>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rPr>
          <w:rFonts w:ascii="Times New Roman" w:hAnsi="Times New Roman" w:cs="Times New Roman"/>
          <w:sz w:val="24"/>
          <w:szCs w:val="24"/>
          <w:lang w:eastAsia="cs-CZ"/>
        </w:rPr>
      </w:pPr>
    </w:p>
    <w:p w:rsidR="00247B20" w:rsidRDefault="00247B20" w:rsidP="007B0E2F">
      <w:pPr>
        <w:spacing w:before="102" w:after="0" w:line="240" w:lineRule="auto"/>
        <w:rPr>
          <w:rFonts w:ascii="Times New Roman" w:hAnsi="Times New Roman" w:cs="Times New Roman"/>
          <w:b/>
          <w:bCs/>
          <w:sz w:val="26"/>
          <w:szCs w:val="26"/>
          <w:lang w:eastAsia="cs-CZ"/>
        </w:rPr>
      </w:pPr>
    </w:p>
    <w:p w:rsidR="005C4C87" w:rsidRDefault="005C4C87" w:rsidP="007B0E2F">
      <w:pPr>
        <w:spacing w:before="102" w:after="0" w:line="240" w:lineRule="auto"/>
        <w:rPr>
          <w:rFonts w:ascii="Times New Roman" w:hAnsi="Times New Roman" w:cs="Times New Roman"/>
          <w:b/>
          <w:bCs/>
          <w:sz w:val="26"/>
          <w:szCs w:val="26"/>
          <w:lang w:eastAsia="cs-CZ"/>
        </w:rPr>
      </w:pPr>
    </w:p>
    <w:p w:rsidR="005C4C87" w:rsidRDefault="005C4C87" w:rsidP="007B0E2F">
      <w:pPr>
        <w:spacing w:before="102" w:after="0" w:line="240" w:lineRule="auto"/>
        <w:rPr>
          <w:rFonts w:ascii="Times New Roman" w:hAnsi="Times New Roman" w:cs="Times New Roman"/>
          <w:b/>
          <w:bCs/>
          <w:sz w:val="26"/>
          <w:szCs w:val="26"/>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r>
        <w:rPr>
          <w:rFonts w:ascii="Times New Roman" w:hAnsi="Times New Roman" w:cs="Times New Roman"/>
          <w:b/>
          <w:bCs/>
          <w:sz w:val="26"/>
          <w:szCs w:val="26"/>
          <w:lang w:eastAsia="cs-CZ"/>
        </w:rPr>
        <w:lastRenderedPageBreak/>
        <w:t>Char</w:t>
      </w:r>
      <w:r w:rsidR="005C4C87">
        <w:rPr>
          <w:rFonts w:ascii="Times New Roman" w:hAnsi="Times New Roman" w:cs="Times New Roman"/>
          <w:b/>
          <w:bCs/>
          <w:sz w:val="26"/>
          <w:szCs w:val="26"/>
          <w:lang w:eastAsia="cs-CZ"/>
        </w:rPr>
        <w:t>a</w:t>
      </w:r>
      <w:r>
        <w:rPr>
          <w:rFonts w:ascii="Times New Roman" w:hAnsi="Times New Roman" w:cs="Times New Roman"/>
          <w:b/>
          <w:bCs/>
          <w:sz w:val="26"/>
          <w:szCs w:val="26"/>
          <w:lang w:eastAsia="cs-CZ"/>
        </w:rPr>
        <w:t>kteris</w:t>
      </w:r>
      <w:r w:rsidRPr="007B0E2F">
        <w:rPr>
          <w:rFonts w:ascii="Times New Roman" w:hAnsi="Times New Roman" w:cs="Times New Roman"/>
          <w:b/>
          <w:bCs/>
          <w:sz w:val="26"/>
          <w:szCs w:val="26"/>
          <w:lang w:eastAsia="cs-CZ"/>
        </w:rPr>
        <w:t>tika školy</w:t>
      </w: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Identifika</w:t>
      </w:r>
      <w:r w:rsidRPr="007B0E2F">
        <w:rPr>
          <w:rFonts w:ascii="Times New Roman" w:hAnsi="Times New Roman" w:cs="Times New Roman"/>
          <w:sz w:val="26"/>
          <w:szCs w:val="26"/>
          <w:lang w:eastAsia="cs-CZ"/>
        </w:rPr>
        <w:t>č</w:t>
      </w:r>
      <w:r w:rsidRPr="007B0E2F">
        <w:rPr>
          <w:rFonts w:ascii="Times New Roman" w:hAnsi="Times New Roman" w:cs="Times New Roman"/>
          <w:b/>
          <w:bCs/>
          <w:sz w:val="26"/>
          <w:szCs w:val="26"/>
          <w:lang w:eastAsia="cs-CZ"/>
        </w:rPr>
        <w:t>ní údaje školy</w:t>
      </w: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0" w:beforeAutospacing="1" w:after="0" w:line="240" w:lineRule="auto"/>
        <w:ind w:left="851" w:hanging="851"/>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 xml:space="preserve">Název: </w:t>
      </w:r>
      <w:r w:rsidRPr="007B0E2F">
        <w:rPr>
          <w:rFonts w:ascii="Times New Roman" w:hAnsi="Times New Roman" w:cs="Times New Roman"/>
          <w:color w:val="000000"/>
          <w:sz w:val="28"/>
          <w:szCs w:val="28"/>
          <w:lang w:eastAsia="cs-CZ"/>
        </w:rPr>
        <w:t>Zemědělská akademie a Gymnázium Hořice – střední škola a vyšší odborná škola, příspěvková organizace</w:t>
      </w: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r w:rsidRPr="007B0E2F">
        <w:rPr>
          <w:rFonts w:ascii="Times New Roman" w:hAnsi="Times New Roman" w:cs="Times New Roman"/>
          <w:b/>
          <w:bCs/>
          <w:sz w:val="28"/>
          <w:szCs w:val="28"/>
          <w:lang w:eastAsia="cs-CZ"/>
        </w:rPr>
        <w:t xml:space="preserve">Sídlo školy: </w:t>
      </w:r>
      <w:r w:rsidRPr="007B0E2F">
        <w:rPr>
          <w:rFonts w:ascii="Times New Roman" w:hAnsi="Times New Roman" w:cs="Times New Roman"/>
          <w:sz w:val="28"/>
          <w:szCs w:val="28"/>
          <w:lang w:eastAsia="cs-CZ"/>
        </w:rPr>
        <w:t>Hořice 508 01, Riegrova 1403</w:t>
      </w:r>
    </w:p>
    <w:p w:rsidR="00247B20" w:rsidRPr="007B0E2F" w:rsidRDefault="00247B20" w:rsidP="007B0E2F">
      <w:pPr>
        <w:spacing w:before="102" w:after="0" w:line="240" w:lineRule="auto"/>
        <w:ind w:left="1560"/>
        <w:rPr>
          <w:rFonts w:ascii="Times New Roman" w:hAnsi="Times New Roman" w:cs="Times New Roman"/>
          <w:sz w:val="28"/>
          <w:szCs w:val="28"/>
          <w:lang w:eastAsia="cs-CZ"/>
        </w:rPr>
      </w:pPr>
      <w:r w:rsidRPr="007B0E2F">
        <w:rPr>
          <w:rFonts w:ascii="Times New Roman" w:hAnsi="Times New Roman" w:cs="Times New Roman"/>
          <w:sz w:val="28"/>
          <w:szCs w:val="28"/>
          <w:lang w:eastAsia="cs-CZ"/>
        </w:rPr>
        <w:t>IČ: 06668364</w:t>
      </w:r>
      <w:r w:rsidRPr="007B0E2F">
        <w:rPr>
          <w:rFonts w:ascii="Times New Roman" w:hAnsi="Times New Roman" w:cs="Times New Roman"/>
          <w:b/>
          <w:bCs/>
          <w:sz w:val="28"/>
          <w:szCs w:val="28"/>
          <w:lang w:eastAsia="cs-CZ"/>
        </w:rPr>
        <w:t xml:space="preserve"> </w:t>
      </w:r>
    </w:p>
    <w:p w:rsidR="00247B20" w:rsidRPr="007B0E2F" w:rsidRDefault="00247B20" w:rsidP="007B0E2F">
      <w:pPr>
        <w:spacing w:before="102" w:after="0" w:line="240" w:lineRule="auto"/>
        <w:ind w:left="1560"/>
        <w:rPr>
          <w:rFonts w:ascii="Times New Roman" w:hAnsi="Times New Roman" w:cs="Times New Roman"/>
          <w:sz w:val="28"/>
          <w:szCs w:val="28"/>
          <w:lang w:eastAsia="cs-CZ"/>
        </w:rPr>
      </w:pPr>
      <w:r w:rsidRPr="007B0E2F">
        <w:rPr>
          <w:rFonts w:ascii="Times New Roman" w:hAnsi="Times New Roman" w:cs="Times New Roman"/>
          <w:sz w:val="28"/>
          <w:szCs w:val="28"/>
          <w:lang w:eastAsia="cs-CZ"/>
        </w:rPr>
        <w:t xml:space="preserve">IZO: 691012458 </w:t>
      </w:r>
    </w:p>
    <w:p w:rsidR="00247B20" w:rsidRPr="007B0E2F" w:rsidRDefault="00247B20" w:rsidP="007B0E2F">
      <w:pPr>
        <w:spacing w:before="102" w:after="0" w:line="240" w:lineRule="auto"/>
        <w:ind w:left="1560"/>
        <w:rPr>
          <w:rFonts w:ascii="Times New Roman" w:hAnsi="Times New Roman" w:cs="Times New Roman"/>
          <w:sz w:val="28"/>
          <w:szCs w:val="28"/>
          <w:lang w:eastAsia="cs-CZ"/>
        </w:rPr>
      </w:pPr>
      <w:r w:rsidRPr="007B0E2F">
        <w:rPr>
          <w:rFonts w:ascii="Times New Roman" w:hAnsi="Times New Roman" w:cs="Times New Roman"/>
          <w:sz w:val="28"/>
          <w:szCs w:val="28"/>
          <w:lang w:eastAsia="cs-CZ"/>
        </w:rPr>
        <w:t>REZIDO: 691012458</w:t>
      </w:r>
    </w:p>
    <w:p w:rsidR="00247B20" w:rsidRPr="007B0E2F" w:rsidRDefault="00247B20" w:rsidP="007B0E2F">
      <w:pPr>
        <w:spacing w:before="102" w:after="0" w:line="240" w:lineRule="auto"/>
        <w:rPr>
          <w:rFonts w:ascii="Times New Roman" w:hAnsi="Times New Roman" w:cs="Times New Roman"/>
          <w:sz w:val="28"/>
          <w:szCs w:val="28"/>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r w:rsidRPr="007B0E2F">
        <w:rPr>
          <w:rFonts w:ascii="Times New Roman" w:hAnsi="Times New Roman" w:cs="Times New Roman"/>
          <w:b/>
          <w:bCs/>
          <w:sz w:val="28"/>
          <w:szCs w:val="28"/>
          <w:lang w:eastAsia="cs-CZ"/>
        </w:rPr>
        <w:t xml:space="preserve">Telefon: </w:t>
      </w:r>
      <w:r w:rsidRPr="007B0E2F">
        <w:rPr>
          <w:rFonts w:ascii="Times New Roman" w:hAnsi="Times New Roman" w:cs="Times New Roman"/>
          <w:sz w:val="28"/>
          <w:szCs w:val="28"/>
          <w:lang w:eastAsia="cs-CZ"/>
        </w:rPr>
        <w:t>493 623 821, 493 621</w:t>
      </w:r>
      <w:r>
        <w:rPr>
          <w:rFonts w:ascii="Times New Roman" w:hAnsi="Times New Roman" w:cs="Times New Roman"/>
          <w:sz w:val="28"/>
          <w:szCs w:val="28"/>
          <w:lang w:eastAsia="cs-CZ"/>
        </w:rPr>
        <w:t> </w:t>
      </w:r>
      <w:r w:rsidRPr="007B0E2F">
        <w:rPr>
          <w:rFonts w:ascii="Times New Roman" w:hAnsi="Times New Roman" w:cs="Times New Roman"/>
          <w:sz w:val="28"/>
          <w:szCs w:val="28"/>
          <w:lang w:eastAsia="cs-CZ"/>
        </w:rPr>
        <w:t>275</w:t>
      </w:r>
    </w:p>
    <w:p w:rsidR="00247B20" w:rsidRDefault="00247B20" w:rsidP="007B0E2F">
      <w:pPr>
        <w:spacing w:before="102" w:after="0" w:line="240" w:lineRule="auto"/>
        <w:rPr>
          <w:rFonts w:ascii="Times New Roman" w:hAnsi="Times New Roman" w:cs="Times New Roman"/>
          <w:b/>
          <w:bCs/>
          <w:sz w:val="28"/>
          <w:szCs w:val="28"/>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r w:rsidRPr="007B0E2F">
        <w:rPr>
          <w:rFonts w:ascii="Times New Roman" w:hAnsi="Times New Roman" w:cs="Times New Roman"/>
          <w:b/>
          <w:bCs/>
          <w:sz w:val="28"/>
          <w:szCs w:val="28"/>
          <w:lang w:eastAsia="cs-CZ"/>
        </w:rPr>
        <w:t xml:space="preserve">e-mail: </w:t>
      </w:r>
      <w:r w:rsidRPr="007B0E2F">
        <w:rPr>
          <w:rFonts w:ascii="Times New Roman" w:hAnsi="Times New Roman" w:cs="Times New Roman"/>
          <w:sz w:val="28"/>
          <w:szCs w:val="28"/>
          <w:lang w:eastAsia="cs-CZ"/>
        </w:rPr>
        <w:t>info@ghorice.cz</w:t>
      </w:r>
    </w:p>
    <w:p w:rsidR="00247B20" w:rsidRDefault="00247B20" w:rsidP="007B0E2F">
      <w:pPr>
        <w:spacing w:before="102" w:after="0" w:line="240" w:lineRule="auto"/>
        <w:rPr>
          <w:rFonts w:ascii="Times New Roman" w:hAnsi="Times New Roman" w:cs="Times New Roman"/>
          <w:b/>
          <w:bCs/>
          <w:sz w:val="28"/>
          <w:szCs w:val="28"/>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r w:rsidRPr="007B0E2F">
        <w:rPr>
          <w:rFonts w:ascii="Times New Roman" w:hAnsi="Times New Roman" w:cs="Times New Roman"/>
          <w:b/>
          <w:bCs/>
          <w:sz w:val="28"/>
          <w:szCs w:val="28"/>
          <w:lang w:eastAsia="cs-CZ"/>
        </w:rPr>
        <w:t>Ředitel: Ing. Stanislav Neuman</w:t>
      </w:r>
    </w:p>
    <w:p w:rsidR="00247B20" w:rsidRPr="007B0E2F" w:rsidRDefault="00247B20" w:rsidP="007B0E2F">
      <w:pPr>
        <w:spacing w:before="102" w:after="0" w:line="240" w:lineRule="auto"/>
        <w:rPr>
          <w:rFonts w:ascii="Times New Roman" w:hAnsi="Times New Roman" w:cs="Times New Roman"/>
          <w:sz w:val="28"/>
          <w:szCs w:val="28"/>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r w:rsidRPr="007B0E2F">
        <w:rPr>
          <w:rFonts w:ascii="Times New Roman" w:hAnsi="Times New Roman" w:cs="Times New Roman"/>
          <w:b/>
          <w:bCs/>
          <w:sz w:val="28"/>
          <w:szCs w:val="28"/>
          <w:lang w:eastAsia="cs-CZ"/>
        </w:rPr>
        <w:t>Z</w:t>
      </w:r>
      <w:r w:rsidRPr="007B0E2F">
        <w:rPr>
          <w:rFonts w:ascii="Times New Roman" w:hAnsi="Times New Roman" w:cs="Times New Roman"/>
          <w:sz w:val="28"/>
          <w:szCs w:val="28"/>
          <w:lang w:eastAsia="cs-CZ"/>
        </w:rPr>
        <w:t>ř</w:t>
      </w:r>
      <w:r w:rsidRPr="007B0E2F">
        <w:rPr>
          <w:rFonts w:ascii="Times New Roman" w:hAnsi="Times New Roman" w:cs="Times New Roman"/>
          <w:b/>
          <w:bCs/>
          <w:sz w:val="28"/>
          <w:szCs w:val="28"/>
          <w:lang w:eastAsia="cs-CZ"/>
        </w:rPr>
        <w:t>izovatel: Královéhradecký kraj</w:t>
      </w:r>
    </w:p>
    <w:p w:rsidR="00247B20" w:rsidRPr="007B0E2F" w:rsidRDefault="00247B20" w:rsidP="007B0E2F">
      <w:pPr>
        <w:spacing w:before="102" w:after="0" w:line="240" w:lineRule="auto"/>
        <w:ind w:left="1418"/>
        <w:rPr>
          <w:rFonts w:ascii="Times New Roman" w:hAnsi="Times New Roman" w:cs="Times New Roman"/>
          <w:sz w:val="28"/>
          <w:szCs w:val="28"/>
          <w:lang w:eastAsia="cs-CZ"/>
        </w:rPr>
      </w:pPr>
      <w:r w:rsidRPr="007B0E2F">
        <w:rPr>
          <w:rFonts w:ascii="Times New Roman" w:hAnsi="Times New Roman" w:cs="Times New Roman"/>
          <w:sz w:val="28"/>
          <w:szCs w:val="28"/>
          <w:lang w:eastAsia="cs-CZ"/>
        </w:rPr>
        <w:t>IČ: 70 889 546</w:t>
      </w:r>
    </w:p>
    <w:p w:rsidR="00247B20" w:rsidRPr="007B0E2F" w:rsidRDefault="00247B20" w:rsidP="007B0E2F">
      <w:pPr>
        <w:spacing w:before="102" w:after="0" w:line="240" w:lineRule="auto"/>
        <w:ind w:left="1418"/>
        <w:rPr>
          <w:rFonts w:ascii="Times New Roman" w:hAnsi="Times New Roman" w:cs="Times New Roman"/>
          <w:sz w:val="28"/>
          <w:szCs w:val="28"/>
          <w:lang w:eastAsia="cs-CZ"/>
        </w:rPr>
      </w:pPr>
      <w:r w:rsidRPr="007B0E2F">
        <w:rPr>
          <w:rFonts w:ascii="Times New Roman" w:hAnsi="Times New Roman" w:cs="Times New Roman"/>
          <w:sz w:val="28"/>
          <w:szCs w:val="28"/>
          <w:u w:val="single"/>
          <w:lang w:eastAsia="cs-CZ"/>
        </w:rPr>
        <w:t>Adresa:</w:t>
      </w:r>
    </w:p>
    <w:p w:rsidR="00247B20" w:rsidRPr="007B0E2F" w:rsidRDefault="00247B20" w:rsidP="007B0E2F">
      <w:pPr>
        <w:spacing w:before="102" w:after="0" w:line="240" w:lineRule="auto"/>
        <w:ind w:left="1418"/>
        <w:rPr>
          <w:rFonts w:ascii="Times New Roman" w:hAnsi="Times New Roman" w:cs="Times New Roman"/>
          <w:sz w:val="28"/>
          <w:szCs w:val="28"/>
          <w:lang w:eastAsia="cs-CZ"/>
        </w:rPr>
      </w:pPr>
      <w:r w:rsidRPr="007B0E2F">
        <w:rPr>
          <w:rFonts w:ascii="Times New Roman" w:hAnsi="Times New Roman" w:cs="Times New Roman"/>
          <w:sz w:val="28"/>
          <w:szCs w:val="28"/>
          <w:lang w:eastAsia="cs-CZ"/>
        </w:rPr>
        <w:t>Pivovarské náměstí 1245</w:t>
      </w:r>
    </w:p>
    <w:p w:rsidR="00247B20" w:rsidRPr="007B0E2F" w:rsidRDefault="00247B20" w:rsidP="007B0E2F">
      <w:pPr>
        <w:spacing w:before="102" w:after="0" w:line="240" w:lineRule="auto"/>
        <w:ind w:left="1418"/>
        <w:rPr>
          <w:rFonts w:ascii="Times New Roman" w:hAnsi="Times New Roman" w:cs="Times New Roman"/>
          <w:sz w:val="28"/>
          <w:szCs w:val="28"/>
          <w:lang w:eastAsia="cs-CZ"/>
        </w:rPr>
      </w:pPr>
      <w:r w:rsidRPr="007B0E2F">
        <w:rPr>
          <w:rFonts w:ascii="Times New Roman" w:hAnsi="Times New Roman" w:cs="Times New Roman"/>
          <w:sz w:val="28"/>
          <w:szCs w:val="28"/>
          <w:lang w:eastAsia="cs-CZ"/>
        </w:rPr>
        <w:t>500 02 Hradec Králové</w:t>
      </w:r>
    </w:p>
    <w:p w:rsidR="00247B20" w:rsidRPr="007B0E2F" w:rsidRDefault="00247B20" w:rsidP="007B0E2F">
      <w:pPr>
        <w:spacing w:before="102" w:after="0" w:line="240" w:lineRule="auto"/>
        <w:rPr>
          <w:rFonts w:ascii="Times New Roman" w:hAnsi="Times New Roman" w:cs="Times New Roman"/>
          <w:sz w:val="28"/>
          <w:szCs w:val="28"/>
          <w:lang w:eastAsia="cs-CZ"/>
        </w:rPr>
      </w:pPr>
    </w:p>
    <w:p w:rsidR="00247B20" w:rsidRPr="007B0E2F" w:rsidRDefault="00247B20" w:rsidP="007B0E2F">
      <w:pPr>
        <w:spacing w:before="102" w:after="0" w:line="240" w:lineRule="auto"/>
        <w:rPr>
          <w:rFonts w:ascii="Times New Roman" w:hAnsi="Times New Roman" w:cs="Times New Roman"/>
          <w:sz w:val="28"/>
          <w:szCs w:val="28"/>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pageBreakBefore/>
        <w:spacing w:before="102" w:after="0" w:line="240" w:lineRule="auto"/>
        <w:rPr>
          <w:rFonts w:ascii="Times New Roman" w:hAnsi="Times New Roman" w:cs="Times New Roman"/>
          <w:sz w:val="24"/>
          <w:szCs w:val="24"/>
          <w:lang w:eastAsia="cs-CZ"/>
        </w:rPr>
      </w:pPr>
      <w:r>
        <w:rPr>
          <w:rFonts w:ascii="Times New Roman" w:hAnsi="Times New Roman" w:cs="Times New Roman"/>
          <w:b/>
          <w:bCs/>
          <w:sz w:val="28"/>
          <w:szCs w:val="28"/>
          <w:lang w:eastAsia="cs-CZ"/>
        </w:rPr>
        <w:lastRenderedPageBreak/>
        <w:t>Ú</w:t>
      </w:r>
      <w:r w:rsidRPr="007B0E2F">
        <w:rPr>
          <w:rFonts w:ascii="Times New Roman" w:hAnsi="Times New Roman" w:cs="Times New Roman"/>
          <w:b/>
          <w:bCs/>
          <w:sz w:val="28"/>
          <w:szCs w:val="28"/>
          <w:lang w:eastAsia="cs-CZ"/>
        </w:rPr>
        <w:t xml:space="preserve">vod </w:t>
      </w:r>
    </w:p>
    <w:p w:rsidR="00247B20" w:rsidRPr="007B0E2F" w:rsidRDefault="00247B20" w:rsidP="007B0E2F">
      <w:pPr>
        <w:spacing w:before="102" w:after="0" w:line="240" w:lineRule="auto"/>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 xml:space="preserve">Nařízení a pokyny, ze kterých vychází </w:t>
      </w:r>
      <w:r>
        <w:rPr>
          <w:rFonts w:ascii="Times New Roman" w:hAnsi="Times New Roman" w:cs="Times New Roman"/>
          <w:b/>
          <w:bCs/>
          <w:sz w:val="24"/>
          <w:szCs w:val="24"/>
          <w:lang w:eastAsia="cs-CZ"/>
        </w:rPr>
        <w:t xml:space="preserve">minimální </w:t>
      </w:r>
      <w:r w:rsidRPr="007B0E2F">
        <w:rPr>
          <w:rFonts w:ascii="Times New Roman" w:hAnsi="Times New Roman" w:cs="Times New Roman"/>
          <w:b/>
          <w:bCs/>
          <w:sz w:val="24"/>
          <w:szCs w:val="24"/>
          <w:lang w:eastAsia="cs-CZ"/>
        </w:rPr>
        <w:t xml:space="preserve">preventivní </w:t>
      </w:r>
      <w:r>
        <w:rPr>
          <w:rFonts w:ascii="Times New Roman" w:hAnsi="Times New Roman" w:cs="Times New Roman"/>
          <w:b/>
          <w:bCs/>
          <w:sz w:val="24"/>
          <w:szCs w:val="24"/>
          <w:lang w:eastAsia="cs-CZ"/>
        </w:rPr>
        <w:t>plán</w:t>
      </w:r>
      <w:r w:rsidRPr="007B0E2F">
        <w:rPr>
          <w:rFonts w:ascii="Times New Roman" w:hAnsi="Times New Roman" w:cs="Times New Roman"/>
          <w:b/>
          <w:bCs/>
          <w:sz w:val="24"/>
          <w:szCs w:val="24"/>
          <w:lang w:eastAsia="cs-CZ"/>
        </w:rPr>
        <w:t>:</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MŠMT k primární prevenci sociálně patologických jevů u dětí,</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žáků a mládeže ve školách a školských zařízeních (Č.</w:t>
      </w:r>
      <w:r w:rsidR="005C4C87">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j. 20 006/2007-51)</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MŠMT k prevenci a řešení šikanování mezi žáky škol a</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školských zařízení (Č.</w:t>
      </w:r>
      <w:r w:rsidR="005C4C87">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j. 24 246/2008-6)</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MŠMT k výchově proti projevům rasismu, xenofobie a</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intolerance (Č.</w:t>
      </w:r>
      <w:r w:rsidR="005C4C87">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j. 14 423/99-22)</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k jednotnému postupu při uvolňování a omlouvání žáků z vyučování,</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prevenci a postihu záškoláctví č.</w:t>
      </w:r>
      <w:r w:rsidR="005C4C87">
        <w:rPr>
          <w:rFonts w:ascii="Times New Roman" w:hAnsi="Times New Roman" w:cs="Times New Roman"/>
          <w:sz w:val="24"/>
          <w:szCs w:val="24"/>
          <w:lang w:eastAsia="cs-CZ"/>
        </w:rPr>
        <w:t xml:space="preserve"> </w:t>
      </w:r>
      <w:bookmarkStart w:id="0" w:name="_GoBack"/>
      <w:bookmarkEnd w:id="0"/>
      <w:r w:rsidRPr="007B0E2F">
        <w:rPr>
          <w:rFonts w:ascii="Times New Roman" w:hAnsi="Times New Roman" w:cs="Times New Roman"/>
          <w:sz w:val="24"/>
          <w:szCs w:val="24"/>
          <w:lang w:eastAsia="cs-CZ"/>
        </w:rPr>
        <w:t>j.: 10194/2002-14</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Vyhlášky MŠMT č. 72/2005 o poskytování poradenských služeb ve školách a</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školských poradenských zařízeních</w:t>
      </w:r>
    </w:p>
    <w:p w:rsidR="00247B20" w:rsidRPr="007B0E2F" w:rsidRDefault="00247B20" w:rsidP="00F25933">
      <w:pPr>
        <w:spacing w:before="102" w:after="0" w:line="240" w:lineRule="auto"/>
        <w:ind w:left="284" w:hanging="284"/>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2D"/>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Strategie prevence rizikových projevů chování u dětí a mládeže v působnosti r</w:t>
      </w:r>
      <w:r>
        <w:rPr>
          <w:rFonts w:ascii="Times New Roman" w:hAnsi="Times New Roman" w:cs="Times New Roman"/>
          <w:sz w:val="24"/>
          <w:szCs w:val="24"/>
          <w:lang w:eastAsia="cs-CZ"/>
        </w:rPr>
        <w:t>e</w:t>
      </w:r>
      <w:r w:rsidRPr="007B0E2F">
        <w:rPr>
          <w:rFonts w:ascii="Times New Roman" w:hAnsi="Times New Roman" w:cs="Times New Roman"/>
          <w:sz w:val="24"/>
          <w:szCs w:val="24"/>
          <w:lang w:eastAsia="cs-CZ"/>
        </w:rPr>
        <w:t>sortu</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školství, mládeže a tělovýchovy na období 2018 – 2023</w:t>
      </w:r>
    </w:p>
    <w:p w:rsidR="00247B20" w:rsidRPr="007B0E2F" w:rsidRDefault="00247B20" w:rsidP="007B0E2F">
      <w:pPr>
        <w:spacing w:before="102" w:after="0" w:line="240" w:lineRule="auto"/>
        <w:rPr>
          <w:rFonts w:ascii="Times New Roman" w:hAnsi="Times New Roman" w:cs="Times New Roman"/>
          <w:sz w:val="24"/>
          <w:szCs w:val="24"/>
          <w:lang w:eastAsia="cs-CZ"/>
        </w:rPr>
      </w:pPr>
    </w:p>
    <w:p w:rsidR="00247B20" w:rsidRPr="007B0E2F" w:rsidRDefault="00247B20" w:rsidP="007B0E2F">
      <w:pPr>
        <w:spacing w:before="102" w:after="0" w:line="240" w:lineRule="auto"/>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 xml:space="preserve">Východiska </w:t>
      </w:r>
      <w:r>
        <w:rPr>
          <w:rFonts w:ascii="Times New Roman" w:hAnsi="Times New Roman" w:cs="Times New Roman"/>
          <w:b/>
          <w:bCs/>
          <w:sz w:val="24"/>
          <w:szCs w:val="24"/>
          <w:lang w:eastAsia="cs-CZ"/>
        </w:rPr>
        <w:t xml:space="preserve">minimálního </w:t>
      </w:r>
      <w:r w:rsidRPr="007B0E2F">
        <w:rPr>
          <w:rFonts w:ascii="Times New Roman" w:hAnsi="Times New Roman" w:cs="Times New Roman"/>
          <w:b/>
          <w:bCs/>
          <w:sz w:val="24"/>
          <w:szCs w:val="24"/>
          <w:lang w:eastAsia="cs-CZ"/>
        </w:rPr>
        <w:t>preventivního p</w:t>
      </w:r>
      <w:r>
        <w:rPr>
          <w:rFonts w:ascii="Times New Roman" w:hAnsi="Times New Roman" w:cs="Times New Roman"/>
          <w:b/>
          <w:bCs/>
          <w:sz w:val="24"/>
          <w:szCs w:val="24"/>
          <w:lang w:eastAsia="cs-CZ"/>
        </w:rPr>
        <w:t>lánu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Minimální preventivní program vychází jednak z loňského minimálního preventivního programu, sleduje současné projevy rizikového chování studentů na škole. Z analýzy vyplývají informace o rizikových projevech chování</w:t>
      </w:r>
    </w:p>
    <w:p w:rsidR="00247B20" w:rsidRPr="007B0E2F" w:rsidRDefault="00247B20" w:rsidP="007B0E2F">
      <w:pPr>
        <w:spacing w:before="102" w:after="0" w:line="360" w:lineRule="auto"/>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Základní informace o rizikových projevech chování a jejich prevenci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Základním principem prevence rizikových projevů chování je výchova dětí a mládeže ke zdravému životnímu stylu, k osvojení pozitivního chování a rozvoji osobnosti. Proto nám jde o snahu nalézt optimální klima školy a sociálních vztahů, zvyšovat sociálních kompetencí dětí a mládeže, rozvíjet dovednosti, které vedou k odmítání všech forem sebedestrukce, projevů agresivity a porušování zákona.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Jsme si vědomi toho, že samotná existence kvalitního programu, bez každodenní práce všech pedagogů při vzdělávacích a výchovných aktivitách, by neměla smysl. Bez účasti celé školy nejsou žádné změny a rozvoj reálně dosažitelné a trvale udržitelné. Primární prevencí rozumíme veškeré konkrétní aktivity realizované s cílem předejít problémům a následkům spojeným s rizikovými projevy chování, případně minimalizovat jejich dopad a zamezit jejich rozšíření.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Důraz je kladen zejména na specifickou primární prevenci, tj. systém aktivit a služeb, které se zaměřují na práci s populací, u níž lze v případě jejich absence předpokládat další negativní vývoj a který se snaží předcházet nebo omezovat nárůst jeho výskytu.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Primární prevence rizikových projevů chování je zaměřena na problematiku záškoláctví, šikany, rasismu, xenofobie, vandalismu, kriminality, delikvence, užívání návykových látek a onemocnění HIV/AIDS a dalšími infekčními nemocemi souvisejícími s užíváním návykových látek, závislosti na politickém a náboženském extremismu, </w:t>
      </w:r>
      <w:proofErr w:type="spellStart"/>
      <w:r w:rsidRPr="007B0E2F">
        <w:rPr>
          <w:rFonts w:ascii="Times New Roman" w:hAnsi="Times New Roman" w:cs="Times New Roman"/>
          <w:sz w:val="24"/>
          <w:szCs w:val="24"/>
          <w:lang w:eastAsia="cs-CZ"/>
        </w:rPr>
        <w:t>netolismu</w:t>
      </w:r>
      <w:proofErr w:type="spellEnd"/>
      <w:r w:rsidRPr="007B0E2F">
        <w:rPr>
          <w:rFonts w:ascii="Times New Roman" w:hAnsi="Times New Roman" w:cs="Times New Roman"/>
          <w:sz w:val="24"/>
          <w:szCs w:val="24"/>
          <w:lang w:eastAsia="cs-CZ"/>
        </w:rPr>
        <w:t xml:space="preserve"> (virtuální drogy) a patologického hráčství (</w:t>
      </w:r>
      <w:proofErr w:type="spellStart"/>
      <w:r w:rsidRPr="007B0E2F">
        <w:rPr>
          <w:rFonts w:ascii="Times New Roman" w:hAnsi="Times New Roman" w:cs="Times New Roman"/>
          <w:sz w:val="24"/>
          <w:szCs w:val="24"/>
          <w:lang w:eastAsia="cs-CZ"/>
        </w:rPr>
        <w:t>gambling</w:t>
      </w:r>
      <w:proofErr w:type="spellEnd"/>
      <w:r w:rsidRPr="007B0E2F">
        <w:rPr>
          <w:rFonts w:ascii="Times New Roman" w:hAnsi="Times New Roman" w:cs="Times New Roman"/>
          <w:sz w:val="24"/>
          <w:szCs w:val="24"/>
          <w:lang w:eastAsia="cs-CZ"/>
        </w:rPr>
        <w:t xml:space="preserve">), domácího násilí, týrání a zneužívání dětí, včetně </w:t>
      </w:r>
      <w:r w:rsidRPr="007B0E2F">
        <w:rPr>
          <w:rFonts w:ascii="Times New Roman" w:hAnsi="Times New Roman" w:cs="Times New Roman"/>
          <w:sz w:val="24"/>
          <w:szCs w:val="24"/>
          <w:lang w:eastAsia="cs-CZ"/>
        </w:rPr>
        <w:lastRenderedPageBreak/>
        <w:t>komerčního sexuálního zneužívání, ohrožování mravní výchovy mládeže, poruch příjmu potravy (mentální bulimie, mentální anorexie).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Preventivní výchovně vzdělávací působení musí být neoddělitelnou součástí výuky a života školy. Každodenní život školy musí mít takovou kvalitu, aby dětem umožňoval osvojit si kompetence zdravého životního stylu, které jsou nejúčinnějším preventivním nástrojem.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Při diagnostice rizik pro možný výskyt rizikových projevů chování u jednotlivých dětí ve škole je nutné analyzovat osobnost jedince, společenské vlivy formující osobnost, konkrétní sociální situaci dítěte, biologické (genetické) předpoklady a osvojení si základních ochranných kompetencí.</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Základními kompetencemi prevence v rámci podpory zdraví a zdravého životního stylu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jsou: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i/>
          <w:iCs/>
          <w:sz w:val="24"/>
          <w:szCs w:val="24"/>
          <w:lang w:eastAsia="cs-CZ"/>
        </w:rPr>
        <w:t xml:space="preserve">zvyšování sociální kompetence </w:t>
      </w:r>
      <w:r w:rsidRPr="007B0E2F">
        <w:rPr>
          <w:rFonts w:ascii="Times New Roman" w:hAnsi="Times New Roman" w:cs="Times New Roman"/>
          <w:sz w:val="24"/>
          <w:szCs w:val="24"/>
          <w:lang w:eastAsia="cs-CZ"/>
        </w:rPr>
        <w:t>– rozvíjení sociálních dovedností, které napomáhají efektivní orientaci v sociálních vztazích, odpovědnosti za chování a uvědomění si důsledků jednání,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i/>
          <w:iCs/>
          <w:sz w:val="24"/>
          <w:szCs w:val="24"/>
          <w:lang w:eastAsia="cs-CZ"/>
        </w:rPr>
        <w:t>posilování komunika</w:t>
      </w:r>
      <w:r w:rsidRPr="007B0E2F">
        <w:rPr>
          <w:rFonts w:ascii="Times New Roman" w:hAnsi="Times New Roman" w:cs="Times New Roman"/>
          <w:sz w:val="24"/>
          <w:szCs w:val="24"/>
          <w:lang w:eastAsia="cs-CZ"/>
        </w:rPr>
        <w:t>č</w:t>
      </w:r>
      <w:r w:rsidRPr="007B0E2F">
        <w:rPr>
          <w:rFonts w:ascii="Times New Roman" w:hAnsi="Times New Roman" w:cs="Times New Roman"/>
          <w:i/>
          <w:iCs/>
          <w:sz w:val="24"/>
          <w:szCs w:val="24"/>
          <w:lang w:eastAsia="cs-CZ"/>
        </w:rPr>
        <w:t xml:space="preserve">ních dovedností </w:t>
      </w:r>
      <w:r w:rsidRPr="007B0E2F">
        <w:rPr>
          <w:rFonts w:ascii="Times New Roman" w:hAnsi="Times New Roman" w:cs="Times New Roman"/>
          <w:sz w:val="24"/>
          <w:szCs w:val="24"/>
          <w:lang w:eastAsia="cs-CZ"/>
        </w:rPr>
        <w:t>– zvyšování schopnosti řešit problémy, konflikty, adekvátní reakce na stres, neúspěch, kritiku,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i/>
          <w:iCs/>
          <w:sz w:val="24"/>
          <w:szCs w:val="24"/>
          <w:lang w:eastAsia="cs-CZ"/>
        </w:rPr>
        <w:t>vytvá</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 xml:space="preserve">ení pozitivního sociálního klimatu </w:t>
      </w:r>
      <w:r w:rsidRPr="007B0E2F">
        <w:rPr>
          <w:rFonts w:ascii="Times New Roman" w:hAnsi="Times New Roman" w:cs="Times New Roman"/>
          <w:sz w:val="24"/>
          <w:szCs w:val="24"/>
          <w:lang w:eastAsia="cs-CZ"/>
        </w:rPr>
        <w:t>– pocitu důvěry, bez nadměrného tlaku na výkon, zařazení do skupiny, práce ve skupině vrstevníků, vytvoření atmosféry pohody a klidu, bez strachu a nejistoty,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i/>
          <w:iCs/>
          <w:sz w:val="24"/>
          <w:szCs w:val="24"/>
          <w:lang w:eastAsia="cs-CZ"/>
        </w:rPr>
        <w:t>formování postoj</w:t>
      </w:r>
      <w:r w:rsidRPr="007B0E2F">
        <w:rPr>
          <w:rFonts w:ascii="Times New Roman" w:hAnsi="Times New Roman" w:cs="Times New Roman"/>
          <w:sz w:val="24"/>
          <w:szCs w:val="24"/>
          <w:lang w:eastAsia="cs-CZ"/>
        </w:rPr>
        <w:t xml:space="preserve">ů </w:t>
      </w:r>
      <w:r w:rsidRPr="007B0E2F">
        <w:rPr>
          <w:rFonts w:ascii="Times New Roman" w:hAnsi="Times New Roman" w:cs="Times New Roman"/>
          <w:i/>
          <w:iCs/>
          <w:sz w:val="24"/>
          <w:szCs w:val="24"/>
          <w:lang w:eastAsia="cs-CZ"/>
        </w:rPr>
        <w:t>ke spole</w:t>
      </w:r>
      <w:r w:rsidRPr="007B0E2F">
        <w:rPr>
          <w:rFonts w:ascii="Times New Roman" w:hAnsi="Times New Roman" w:cs="Times New Roman"/>
          <w:sz w:val="24"/>
          <w:szCs w:val="24"/>
          <w:lang w:eastAsia="cs-CZ"/>
        </w:rPr>
        <w:t>č</w:t>
      </w:r>
      <w:r w:rsidRPr="007B0E2F">
        <w:rPr>
          <w:rFonts w:ascii="Times New Roman" w:hAnsi="Times New Roman" w:cs="Times New Roman"/>
          <w:i/>
          <w:iCs/>
          <w:sz w:val="24"/>
          <w:szCs w:val="24"/>
          <w:lang w:eastAsia="cs-CZ"/>
        </w:rPr>
        <w:t xml:space="preserve">ensky akceptovaným hodnotám </w:t>
      </w:r>
      <w:r w:rsidRPr="007B0E2F">
        <w:rPr>
          <w:rFonts w:ascii="Times New Roman" w:hAnsi="Times New Roman" w:cs="Times New Roman"/>
          <w:sz w:val="24"/>
          <w:szCs w:val="24"/>
          <w:lang w:eastAsia="cs-CZ"/>
        </w:rPr>
        <w:t>– pěstování právního vědomí, mravních a morálních hodnot, humanistické postoje apod., dovednosti, znalosti a postoje, které si žáci osvojí, musí korespondovat s věkem a navazovat na předchozí zkušenosti. Formy vzdělávání a výchovy musí zohledňovat životní styl rodiny i působení vrstevníků. K osvojení preventivních ochranných kompetencí je třeba dbát na osobnostní a sociální, rozvoj a výcvik v sociálních dovednostech. V oblasti znalostní se jako optimální jeví využití podnětů otevřené výuky, která je zároveň využitelná i k aktivnímu sociálnímu učení. Projektová výuka, kdy je vytvářen na úrovni třídy určitý projekt, podle kterého se dále pracuje, integrované tematické vyučování ve smysluplných celcích za aktivní účasti žáků (výuka v tematických celcích, blocích nebo etapách) a kooperativní vyučování s co největší participací dětí, při využití kritického myšlení, samostatné učební práce žáků a svobodné tvůrčí práce dětí. Tyto formy výuky umožní dětem přímou zkušenost, komunikaci a spolupráci. Kompetence sociální jsou interdisciplinárním tématem. Předpokládají funkční využití poznatků a vědomostí obsažených v jednotlivých vzdělávacích oblastech a různých školních aktivitách, stejně jako využívání zkušeností žáků za života v rodině a společnosti.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Osvojení sociálních kompetencí vyžaduje využití interaktivních metod. Lze využít simulačních her (jak bych se „já“ choval ve fiktivních situacích), relaxačních technik, brainstorming, diskuse, projekty, hraní rolí (hraní jiných rolí než jsem „já“), empatie, kreslení, nácviku verbální a nonverbální komunikace a dalších metod. Snažíme se, aby školní práce byla postavena na dvou základních principech. Na respektu k potřebám jednotlivce (žáka stejně jako učitele) a na komunikaci a spolupráci uvnitř školy všech se všemi a mezi sebou </w:t>
      </w:r>
      <w:r w:rsidRPr="007B0E2F">
        <w:rPr>
          <w:rFonts w:ascii="Times New Roman" w:hAnsi="Times New Roman" w:cs="Times New Roman"/>
          <w:sz w:val="24"/>
          <w:szCs w:val="24"/>
          <w:lang w:eastAsia="cs-CZ"/>
        </w:rPr>
        <w:lastRenderedPageBreak/>
        <w:t>(učitelů, žáků, rodičů) i vně školy (školy s obcí a dalšími partnery). Škola tak přestává být tradiční hierarchickou institucí, je akcentována nejen svoboda, ale i odpovědnost a zachovávání pravidel, spravedlnost, spoluúčast a spolupráce.</w:t>
      </w:r>
    </w:p>
    <w:p w:rsidR="00247B20" w:rsidRDefault="00247B20" w:rsidP="007B0E2F">
      <w:pPr>
        <w:spacing w:before="102" w:after="0"/>
        <w:rPr>
          <w:rFonts w:ascii="Times New Roman" w:hAnsi="Times New Roman" w:cs="Times New Roman"/>
          <w:b/>
          <w:bCs/>
          <w:sz w:val="28"/>
          <w:szCs w:val="28"/>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8"/>
          <w:szCs w:val="28"/>
          <w:lang w:eastAsia="cs-CZ"/>
        </w:rPr>
        <w:t xml:space="preserve">Cíle minimálního </w:t>
      </w:r>
      <w:r>
        <w:rPr>
          <w:rFonts w:ascii="Times New Roman" w:hAnsi="Times New Roman" w:cs="Times New Roman"/>
          <w:b/>
          <w:bCs/>
          <w:sz w:val="28"/>
          <w:szCs w:val="28"/>
          <w:lang w:eastAsia="cs-CZ"/>
        </w:rPr>
        <w:t>preventivního plánu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Cíle dále dělíme do skupin.</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Cíle pro studenty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u w:val="single"/>
          <w:lang w:eastAsia="cs-CZ"/>
        </w:rPr>
        <w:t>Studenti ve věku 12 - 15 let by měli mít tyto znalosti, dovednosti a postoje: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vědět jak jednotlivé drogy působí na organismus,</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umět posoudit zdravotní důsledky užívání ilegálních i legálních drog,</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dokázat odmítnout návykovou látku nabízenou vrstevníky,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znát význam vlastního vzdělávání,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vědět o možnostech pomoci při osobních problémech.</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u w:val="single"/>
          <w:lang w:eastAsia="cs-CZ"/>
        </w:rPr>
        <w:t>Studenti ve věku 15 - 18 let by měli mít následující znalosti, dovednosti a postoje: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umět posoudit rizika, která užívání drog přináší, jejich vliv na zdraví, budoucí zaměstnání i úroveň vzdělání,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dokázat odmítnout nabízenou drogu,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mít zodpovědný přístup k životu, zdraví, vlastní morálce a osobním hodnotám,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chápat význam vlastního zodpovědného chování vůči společnosti,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umět nalézt pomoc sobě i druhým,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umět si vytvořit vlastní pozitivní obraz,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znát právní důsledky šikany, zastrašování a užití násilí.</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u w:val="single"/>
          <w:lang w:eastAsia="cs-CZ"/>
        </w:rPr>
        <w:t>Obě skupiny by měly být vedeny: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 rozvíjení sociálních dovedností, které napomáhají efektivní orientaci v sociálních vztazích, odpovědnosti za vlastní chování a uvědomění si důsledků jednání,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 vedení zdravého způsobu života,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ke zvyšování odolnosti proti stresu, negativním zážitkům a vlivům,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 samostatnému správnému rozhodování,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ke schopnosti týmové práce,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ke schopnosti řešit problémy,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 podílení se na tvorbě prostředí a životních podmínek,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 pěstování právního vědomí a negativního vztahu k návykovým látkám.</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Cíle pro pedagogické pracovníky:</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být pozitivní v přístupu ke studentům – smysluplné učení, přiměřenost vyučovat za aktivní účasti studentů – spolupráce, motivující hodnocení, stimulační hry (relaxační techniky, brainstorming, diskuse, projekty, hraní rolí, empatie, kreslení, nácvik komunikace ve všech předmětech. Vyčlenění takových aktivit do samostatného časového bloku je nesystémové a málo účinné,</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koordinovat preventivní aktivity,</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využívat internet k interaktivnímu vzdělávání, předávání informací dětem, mládeži, rodičům a pedagogům o zdravém životním stylu a sociálně patologických jevech, k výměně zkušeností (chaty, fóra), k informacím o realizovaných projektech apod.,</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důsledně trvat na dodržování školního řádu (nestačí přečíst na začátku školního roku, je třeba, aby studenti pocítili, že dodržovat školní řád se vyplácí,</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 společenské vědy – právní aspekty chování, práva dětí, komunikace, sociální kompetence a dovednosti, rodinná a občanská výchova,</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 biologii – výchova ke zdravému životnímu stylu, význam pohybové aktivity, biologie člověka, zdravá výživa, infekční nemoci,</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 chemii – návykové látky a jejich účinky na organismus,</w:t>
      </w:r>
    </w:p>
    <w:p w:rsidR="00247B20" w:rsidRPr="007B0E2F" w:rsidRDefault="00247B20" w:rsidP="007B0E2F">
      <w:pPr>
        <w:numPr>
          <w:ilvl w:val="0"/>
          <w:numId w:val="1"/>
        </w:num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 tělesnou výchovu – organizovat několikadenní intenzivní sportovní kurzy.</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Cíle pro t</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ídní u</w:t>
      </w:r>
      <w:r w:rsidRPr="007B0E2F">
        <w:rPr>
          <w:rFonts w:ascii="Times New Roman" w:hAnsi="Times New Roman" w:cs="Times New Roman"/>
          <w:sz w:val="26"/>
          <w:szCs w:val="26"/>
          <w:lang w:eastAsia="cs-CZ"/>
        </w:rPr>
        <w:t>č</w:t>
      </w:r>
      <w:r w:rsidRPr="007B0E2F">
        <w:rPr>
          <w:rFonts w:ascii="Times New Roman" w:hAnsi="Times New Roman" w:cs="Times New Roman"/>
          <w:b/>
          <w:bCs/>
          <w:sz w:val="26"/>
          <w:szCs w:val="26"/>
          <w:lang w:eastAsia="cs-CZ"/>
        </w:rPr>
        <w:t>itele</w:t>
      </w:r>
    </w:p>
    <w:p w:rsidR="00247B20" w:rsidRPr="00F25933" w:rsidRDefault="00247B20" w:rsidP="00F25933">
      <w:pPr>
        <w:pStyle w:val="Odstavecseseznamem"/>
        <w:numPr>
          <w:ilvl w:val="0"/>
          <w:numId w:val="27"/>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být sociálním manažerem třídy jako sociální skupiny,</w:t>
      </w:r>
    </w:p>
    <w:p w:rsidR="00247B20" w:rsidRPr="00F25933" w:rsidRDefault="00247B20" w:rsidP="00F25933">
      <w:pPr>
        <w:pStyle w:val="Odstavecseseznamem"/>
        <w:numPr>
          <w:ilvl w:val="0"/>
          <w:numId w:val="27"/>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zpracovat program třídy (zařazení aktivit pro celé rodiny, aktivního sociálního učení a volnočasových aktivit – vzájemná úcta, důvěra, snášenlivost, empatie, spolupráce),</w:t>
      </w:r>
    </w:p>
    <w:p w:rsidR="00247B20" w:rsidRPr="00F25933" w:rsidRDefault="00247B20" w:rsidP="00F25933">
      <w:pPr>
        <w:pStyle w:val="Odstavecseseznamem"/>
        <w:numPr>
          <w:ilvl w:val="0"/>
          <w:numId w:val="27"/>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mít pravidelný kontakt se třídou,</w:t>
      </w:r>
    </w:p>
    <w:p w:rsidR="00247B20" w:rsidRPr="00F25933" w:rsidRDefault="00247B20" w:rsidP="00F25933">
      <w:pPr>
        <w:pStyle w:val="Odstavecseseznamem"/>
        <w:numPr>
          <w:ilvl w:val="0"/>
          <w:numId w:val="27"/>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pomáhat řešit školní i osobní problémy studentů.</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Ředitel školy</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vytváří podmínky pro realizaci prevence v oblasti rizikových projevů chování</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pověřuje vhodného pracovníka funkcí školního metodika prevence</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zodpovídá za soustavné vzdělávání pracovníků školy v oblasti prevence</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zajišťuje spolupráci s rodiči, popř. zákonnými zástupci v oblasti prevence</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sleduje efektivitu jednotlivých preventivních aktivit</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lastRenderedPageBreak/>
        <w:t xml:space="preserve">zajišťuje zakotvení preventivních opatření proti rizikovým projevům chování v řádu </w:t>
      </w:r>
      <w:r>
        <w:rPr>
          <w:rFonts w:ascii="Times New Roman" w:hAnsi="Times New Roman" w:cs="Times New Roman"/>
          <w:sz w:val="24"/>
          <w:szCs w:val="24"/>
          <w:lang w:eastAsia="cs-CZ"/>
        </w:rPr>
        <w:t>š</w:t>
      </w:r>
      <w:r w:rsidRPr="00F25933">
        <w:rPr>
          <w:rFonts w:ascii="Times New Roman" w:hAnsi="Times New Roman" w:cs="Times New Roman"/>
          <w:sz w:val="24"/>
          <w:szCs w:val="24"/>
          <w:lang w:eastAsia="cs-CZ"/>
        </w:rPr>
        <w:t>koly</w:t>
      </w:r>
    </w:p>
    <w:p w:rsidR="00247B20" w:rsidRPr="00F25933" w:rsidRDefault="00247B20" w:rsidP="00F25933">
      <w:pPr>
        <w:pStyle w:val="Odstavecseseznamem"/>
        <w:numPr>
          <w:ilvl w:val="0"/>
          <w:numId w:val="26"/>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provádí příslušná opatření při výskytu rizikových projevů chování ve škole</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Školní metodik prevence a výchovný poradce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FA"/>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koordinuje realizaci preventivního programu ve škole, podílí se na soustavném vzdělávání pracovníků školy v oblasti prevence,</w:t>
      </w:r>
      <w:r w:rsidRPr="007B0E2F">
        <w:rPr>
          <w:rFonts w:ascii="Wingdings" w:hAnsi="Wingdings" w:cs="Wingdings"/>
          <w:sz w:val="24"/>
          <w:szCs w:val="24"/>
          <w:lang w:eastAsia="cs-CZ"/>
        </w:rPr>
        <w:sym w:font="Wingdings" w:char="F020"/>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FA"/>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zajišťuje hodnocení procesů a výsledků preventivního programu a spolupracuje s odborníky ze specializovaných pracovišť,</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FA"/>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podílejí se na opatřeních při výskytu rizikových projevů chování ve škole.</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32"/>
          <w:szCs w:val="32"/>
          <w:lang w:eastAsia="cs-CZ"/>
        </w:rPr>
        <w:t xml:space="preserve">Metody, kterými budeme realizovat </w:t>
      </w:r>
      <w:r>
        <w:rPr>
          <w:rFonts w:ascii="Times New Roman" w:hAnsi="Times New Roman" w:cs="Times New Roman"/>
          <w:b/>
          <w:bCs/>
          <w:sz w:val="32"/>
          <w:szCs w:val="32"/>
          <w:lang w:eastAsia="cs-CZ"/>
        </w:rPr>
        <w:t xml:space="preserve">minimální </w:t>
      </w:r>
      <w:r w:rsidRPr="007B0E2F">
        <w:rPr>
          <w:rFonts w:ascii="Times New Roman" w:hAnsi="Times New Roman" w:cs="Times New Roman"/>
          <w:b/>
          <w:bCs/>
          <w:sz w:val="32"/>
          <w:szCs w:val="32"/>
          <w:lang w:eastAsia="cs-CZ"/>
        </w:rPr>
        <w:t>preventivní p</w:t>
      </w:r>
      <w:r>
        <w:rPr>
          <w:rFonts w:ascii="Times New Roman" w:hAnsi="Times New Roman" w:cs="Times New Roman"/>
          <w:b/>
          <w:bCs/>
          <w:sz w:val="32"/>
          <w:szCs w:val="32"/>
          <w:lang w:eastAsia="cs-CZ"/>
        </w:rPr>
        <w:t>lán</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Pedagogové a vedení školy budou na škole podporovat:</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7B0E2F">
        <w:rPr>
          <w:lang w:eastAsia="cs-CZ"/>
        </w:rPr>
        <w:sym w:font="Symbol" w:char="F020"/>
      </w:r>
      <w:r w:rsidRPr="00F25933">
        <w:rPr>
          <w:rFonts w:ascii="Times New Roman" w:hAnsi="Times New Roman" w:cs="Times New Roman"/>
          <w:sz w:val="24"/>
          <w:szCs w:val="24"/>
          <w:lang w:eastAsia="cs-CZ"/>
        </w:rPr>
        <w:t>zdravý životní styl,</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7B0E2F">
        <w:rPr>
          <w:lang w:eastAsia="cs-CZ"/>
        </w:rPr>
        <w:sym w:font="Symbol" w:char="F020"/>
      </w:r>
      <w:r w:rsidRPr="00F25933">
        <w:rPr>
          <w:rFonts w:ascii="Times New Roman" w:hAnsi="Times New Roman" w:cs="Times New Roman"/>
          <w:sz w:val="24"/>
          <w:szCs w:val="24"/>
          <w:lang w:eastAsia="cs-CZ"/>
        </w:rPr>
        <w:t>rozvoj etického a právního vědomí a občanských postojů,</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7B0E2F">
        <w:rPr>
          <w:lang w:eastAsia="cs-CZ"/>
        </w:rPr>
        <w:sym w:font="Symbol" w:char="F020"/>
      </w:r>
      <w:r w:rsidRPr="00F25933">
        <w:rPr>
          <w:rFonts w:ascii="Times New Roman" w:hAnsi="Times New Roman" w:cs="Times New Roman"/>
          <w:sz w:val="24"/>
          <w:szCs w:val="24"/>
          <w:lang w:eastAsia="cs-CZ"/>
        </w:rPr>
        <w:t>spolupráci s rodiči,</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7B0E2F">
        <w:rPr>
          <w:lang w:eastAsia="cs-CZ"/>
        </w:rPr>
        <w:sym w:font="Symbol" w:char="F020"/>
      </w:r>
      <w:r w:rsidRPr="00F25933">
        <w:rPr>
          <w:rFonts w:ascii="Times New Roman" w:hAnsi="Times New Roman" w:cs="Times New Roman"/>
          <w:sz w:val="24"/>
          <w:szCs w:val="24"/>
          <w:lang w:eastAsia="cs-CZ"/>
        </w:rPr>
        <w:t>nabídku a využití mimoškolní zájmové činnosti,</w:t>
      </w:r>
    </w:p>
    <w:p w:rsidR="00247B20" w:rsidRPr="00F25933" w:rsidRDefault="00247B20" w:rsidP="00F25933">
      <w:pPr>
        <w:pStyle w:val="Odstavecseseznamem"/>
        <w:numPr>
          <w:ilvl w:val="1"/>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zde se jedná zejména o práci školních kroužků a využití sportovišť v areálu školy,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spolupráci vyučujících konkrétních předmětů, výchovných poradců, vedení školy,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rodičů a třídního učitele,</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zvýšenou vnímavost na negativní jevy při dozoru nad žáky,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uvědomění si rizika těchto jevů na výletech, kurzech, při sportovních aktivitách (rozlišit</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sportovně akceptovatelné nadšení a úsilí zvítězit od nepřijatelného ponižování protivníka),</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širší povědomí o možnosti konzultací výchovného poradce s rodiči,</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vytváření pozitivní motivace ke studiu a dobrým studijním výsledkům,</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poskytování maximální možné nabídky volitelných předmětů,</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prezentaci školy, jejích výsledků a výsledků studentů v soutěžích,</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účast v humanitárních aktivitách,</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vztah studentů k prostředí školy – společná péče o třídy a výzdobu školy,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vedení studentů k zájmu o divadlo, výlety, exkurze a sportovní aktivity,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lastRenderedPageBreak/>
        <w:t>komunikaci mezi studenty, pedagogy a rodiči studentů,</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prezentaci práce rady školy a studentského parlamentu jako orgánu studentů,</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realizaci samostatných projektů a akcí v rámci preventivního programu,</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posilování pozitivního sebehodnocení studentů a jejich přátelských vztahů ve skupině,</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využívání skupinových forem výuky,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začleňování herních a prožitkových aktivit do výuky,</w:t>
      </w:r>
    </w:p>
    <w:p w:rsidR="00247B20" w:rsidRPr="00F25933" w:rsidRDefault="00247B20" w:rsidP="00F25933">
      <w:pPr>
        <w:pStyle w:val="Odstavecseseznamem"/>
        <w:numPr>
          <w:ilvl w:val="0"/>
          <w:numId w:val="29"/>
        </w:numPr>
        <w:spacing w:before="102" w:after="0"/>
        <w:rPr>
          <w:rFonts w:ascii="Times New Roman" w:hAnsi="Times New Roman" w:cs="Times New Roman"/>
          <w:sz w:val="24"/>
          <w:szCs w:val="24"/>
          <w:lang w:eastAsia="cs-CZ"/>
        </w:rPr>
      </w:pPr>
      <w:r w:rsidRPr="00F25933">
        <w:rPr>
          <w:rFonts w:ascii="Times New Roman" w:hAnsi="Times New Roman" w:cs="Times New Roman"/>
          <w:sz w:val="24"/>
          <w:szCs w:val="24"/>
          <w:lang w:eastAsia="cs-CZ"/>
        </w:rPr>
        <w:t>další vzdělávání pedagogů v oblasti moderních metod výuky.</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Kontakt se zákonnými zástupci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Zákonní zástupci jsou informováni o realizaci preventivního programu na začátku každého školního roku. Dále jsou informováni o možnostech konzultací (s učiteli, výchovnými poradci, metodikem prevence) a poradenských možnostech v rámci kraje. Na třídních schůzkách jsou zákonní zástupci pravidelně informováni o aktuálních problémech studentů a jejich řešení. Akutní případy se řeší ihned. Zákonní zástupci jsou vybízeni ke spolupráci se školou a žádáni o pomoc při některých aktivitách. Budeme pokračovat v příležitostné distribuci tematických letáků zákonným zástupcům studentů. Je pravdou, že o způsobech trávení volného času studentů mohou rozhodovat spíš oni než škola.</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Konzulta</w:t>
      </w:r>
      <w:r w:rsidRPr="007B0E2F">
        <w:rPr>
          <w:rFonts w:ascii="Times New Roman" w:hAnsi="Times New Roman" w:cs="Times New Roman"/>
          <w:sz w:val="26"/>
          <w:szCs w:val="26"/>
          <w:lang w:eastAsia="cs-CZ"/>
        </w:rPr>
        <w:t>č</w:t>
      </w:r>
      <w:r w:rsidRPr="007B0E2F">
        <w:rPr>
          <w:rFonts w:ascii="Times New Roman" w:hAnsi="Times New Roman" w:cs="Times New Roman"/>
          <w:b/>
          <w:bCs/>
          <w:sz w:val="26"/>
          <w:szCs w:val="26"/>
          <w:lang w:eastAsia="cs-CZ"/>
        </w:rPr>
        <w:t>ní hodiny</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Studenti jsou informováni o možnosti kdykoli konzultovat své problémy s třídním učitelem, výchovným poradcem a metodikem prevence (Mgr. Monika Malá, Ing. Eva </w:t>
      </w:r>
      <w:r>
        <w:rPr>
          <w:rFonts w:ascii="Times New Roman" w:hAnsi="Times New Roman" w:cs="Times New Roman"/>
          <w:sz w:val="24"/>
          <w:szCs w:val="24"/>
          <w:lang w:eastAsia="cs-CZ"/>
        </w:rPr>
        <w:t>H</w:t>
      </w:r>
      <w:r w:rsidRPr="007B0E2F">
        <w:rPr>
          <w:rFonts w:ascii="Times New Roman" w:hAnsi="Times New Roman" w:cs="Times New Roman"/>
          <w:sz w:val="24"/>
          <w:szCs w:val="24"/>
          <w:lang w:eastAsia="cs-CZ"/>
        </w:rPr>
        <w:t>radilová) a odborníky na specializovaných pracovištích, jejichž kontaktní adresy a telefony jsou na nástěnce výchovného poradce a metodika prevence. S vyučujícími je třeba se předem domluvit.</w:t>
      </w:r>
    </w:p>
    <w:p w:rsidR="00247B20" w:rsidRPr="007B0E2F" w:rsidRDefault="00247B20" w:rsidP="007B0E2F">
      <w:pPr>
        <w:spacing w:before="100" w:beforeAutospacing="1" w:after="0"/>
        <w:rPr>
          <w:rFonts w:ascii="Times New Roman" w:hAnsi="Times New Roman" w:cs="Times New Roman"/>
          <w:sz w:val="24"/>
          <w:szCs w:val="24"/>
          <w:lang w:eastAsia="cs-CZ"/>
        </w:rPr>
      </w:pP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Ač mají vymezeny konzultační hodiny, někdy se může stát, že jsou povoláni do výuky. Je</w:t>
      </w:r>
      <w:r>
        <w:rPr>
          <w:rFonts w:ascii="Times New Roman" w:hAnsi="Times New Roman" w:cs="Times New Roman"/>
          <w:sz w:val="24"/>
          <w:szCs w:val="24"/>
          <w:lang w:eastAsia="cs-CZ"/>
        </w:rPr>
        <w:t xml:space="preserve"> </w:t>
      </w:r>
      <w:r w:rsidRPr="007B0E2F">
        <w:rPr>
          <w:rFonts w:ascii="Times New Roman" w:hAnsi="Times New Roman" w:cs="Times New Roman"/>
          <w:sz w:val="24"/>
          <w:szCs w:val="24"/>
          <w:lang w:eastAsia="cs-CZ"/>
        </w:rPr>
        <w:t>možno využít i domluvu pomocí elektronické pošty.</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Informa</w:t>
      </w:r>
      <w:r w:rsidRPr="007B0E2F">
        <w:rPr>
          <w:rFonts w:ascii="Times New Roman" w:hAnsi="Times New Roman" w:cs="Times New Roman"/>
          <w:sz w:val="26"/>
          <w:szCs w:val="26"/>
          <w:lang w:eastAsia="cs-CZ"/>
        </w:rPr>
        <w:t>č</w:t>
      </w:r>
      <w:r w:rsidRPr="007B0E2F">
        <w:rPr>
          <w:rFonts w:ascii="Times New Roman" w:hAnsi="Times New Roman" w:cs="Times New Roman"/>
          <w:b/>
          <w:bCs/>
          <w:sz w:val="26"/>
          <w:szCs w:val="26"/>
          <w:lang w:eastAsia="cs-CZ"/>
        </w:rPr>
        <w:t>ní nást</w:t>
      </w:r>
      <w:r w:rsidRPr="007B0E2F">
        <w:rPr>
          <w:rFonts w:ascii="Times New Roman" w:hAnsi="Times New Roman" w:cs="Times New Roman"/>
          <w:sz w:val="26"/>
          <w:szCs w:val="26"/>
          <w:lang w:eastAsia="cs-CZ"/>
        </w:rPr>
        <w:t>ě</w:t>
      </w:r>
      <w:r w:rsidRPr="007B0E2F">
        <w:rPr>
          <w:rFonts w:ascii="Times New Roman" w:hAnsi="Times New Roman" w:cs="Times New Roman"/>
          <w:b/>
          <w:bCs/>
          <w:sz w:val="26"/>
          <w:szCs w:val="26"/>
          <w:lang w:eastAsia="cs-CZ"/>
        </w:rPr>
        <w:t>nka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Informační nástěnka je zřízena na chodbě v přízemí hlavní budovy. Jsou na ní prezentovány kontakty na poradenská centra, články k tématům z odborných časopisů, některé výsledky práce studentů k tématu a informace o účincích jednotlivých druhů drog. Studenti dostávají informační materiály a ve školní knihovně mají k dispozici odbornou literaturu.</w:t>
      </w:r>
    </w:p>
    <w:p w:rsidR="00247B20"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lastRenderedPageBreak/>
        <w:t>Kontakty s jinými organizacemi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Škola v oblasti prevence sociálně patologických jevů bude spolupracovat s Pedagogicko-psychologickou poradnou Jičín, Městským úřadem Hořice, Krajským úřadem Královéhradeckého kraje, Policií ČR, vzdělávacími institucemi (pedagogickými centry, pedagogickými fakultami, komerčními subjekty), s občanskou společností Bílý kruh bezpečí, Střediskem výchovné péče Domino, Nízkoprahový klub </w:t>
      </w:r>
      <w:proofErr w:type="spellStart"/>
      <w:r w:rsidRPr="007B0E2F">
        <w:rPr>
          <w:rFonts w:ascii="Times New Roman" w:hAnsi="Times New Roman" w:cs="Times New Roman"/>
          <w:sz w:val="24"/>
          <w:szCs w:val="24"/>
          <w:lang w:eastAsia="cs-CZ"/>
        </w:rPr>
        <w:t>PoHoDa</w:t>
      </w:r>
      <w:proofErr w:type="spellEnd"/>
      <w:r w:rsidRPr="007B0E2F">
        <w:rPr>
          <w:rFonts w:ascii="Times New Roman" w:hAnsi="Times New Roman" w:cs="Times New Roman"/>
          <w:sz w:val="24"/>
          <w:szCs w:val="24"/>
          <w:lang w:eastAsia="cs-CZ"/>
        </w:rPr>
        <w:t>. Rádi bychom navázali užší spolupráci i s dalšími subjekty poskytujícími služby primární prevence.</w:t>
      </w:r>
    </w:p>
    <w:p w:rsidR="00247B20" w:rsidRPr="007B0E2F" w:rsidRDefault="00247B20" w:rsidP="007B0E2F">
      <w:pPr>
        <w:spacing w:before="102" w:after="0"/>
        <w:rPr>
          <w:rFonts w:ascii="Times New Roman" w:hAnsi="Times New Roman" w:cs="Times New Roman"/>
          <w:sz w:val="24"/>
          <w:szCs w:val="24"/>
          <w:lang w:eastAsia="cs-CZ"/>
        </w:rPr>
      </w:pPr>
    </w:p>
    <w:p w:rsidR="00247B20" w:rsidRDefault="00247B20" w:rsidP="007B0E2F">
      <w:pPr>
        <w:spacing w:before="102" w:after="0"/>
        <w:rPr>
          <w:rFonts w:ascii="Times New Roman" w:hAnsi="Times New Roman" w:cs="Times New Roman"/>
          <w:sz w:val="24"/>
          <w:szCs w:val="24"/>
          <w:lang w:eastAsia="cs-CZ"/>
        </w:rPr>
      </w:pPr>
    </w:p>
    <w:p w:rsidR="00247B20"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 xml:space="preserve">TYPY PREVENTIVNÍCH VZDĚLÁVACÍCH </w:t>
      </w:r>
      <w:r w:rsidRPr="007B0E2F">
        <w:rPr>
          <w:rFonts w:ascii="Times New Roman" w:hAnsi="Times New Roman" w:cs="Times New Roman"/>
          <w:sz w:val="26"/>
          <w:szCs w:val="26"/>
          <w:lang w:eastAsia="cs-CZ"/>
        </w:rPr>
        <w:t>Č</w:t>
      </w:r>
      <w:r w:rsidRPr="007B0E2F">
        <w:rPr>
          <w:rFonts w:ascii="Times New Roman" w:hAnsi="Times New Roman" w:cs="Times New Roman"/>
          <w:b/>
          <w:bCs/>
          <w:sz w:val="26"/>
          <w:szCs w:val="26"/>
          <w:lang w:eastAsia="cs-CZ"/>
        </w:rPr>
        <w:t>INNOSTÍ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Lekce a vyučovací hodiny, výklad – informace, filmy, projekty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Kresby, koláže, výroba plakátů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Diskuse o případech uvedených v médiích</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Dramatická výchova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Slohové práce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Besedy s učiteli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Relaxační techniky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Přednášky a besedy s odborníky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Filmová představení, divadelní představení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Organizovat pro žáky výchovně vzdělávací akce, soutěže, exkurze, třídní výlety, apod. podle termínovaného kalendáře školy</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Po</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ádané akce ve výuce i mimo výuku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Následující soupis jsou akce, které se každoročně uskutečňují během školního roku. Umístění do jednotlivých ročníků vyplynulo z dosud platných výukových plánů. Jsou zde zařazeny většinou akce mino </w:t>
      </w:r>
      <w:proofErr w:type="gramStart"/>
      <w:r w:rsidRPr="007B0E2F">
        <w:rPr>
          <w:rFonts w:ascii="Times New Roman" w:hAnsi="Times New Roman" w:cs="Times New Roman"/>
          <w:sz w:val="24"/>
          <w:szCs w:val="24"/>
          <w:lang w:eastAsia="cs-CZ"/>
        </w:rPr>
        <w:t>budovu</w:t>
      </w:r>
      <w:proofErr w:type="gramEnd"/>
      <w:r w:rsidRPr="007B0E2F">
        <w:rPr>
          <w:rFonts w:ascii="Times New Roman" w:hAnsi="Times New Roman" w:cs="Times New Roman"/>
          <w:sz w:val="24"/>
          <w:szCs w:val="24"/>
          <w:lang w:eastAsia="cs-CZ"/>
        </w:rPr>
        <w:t xml:space="preserve"> školy, některé i vícedenní. Ty zbylé jsou nějakými většími celky v rámci výuky daného ročníku. Nejsou tu psané besedy jednotlivých předmětů, protože ty jsou domlouvány většinou během aktuálního školního roku, dle možností a potřeb vyučujících, studentů a pozvaných hostů.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prima (1.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 = 6.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ZŠ)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Adaptační kurz „START“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Projektové dny (Pravěk, Antika)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Babiččino údolí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Školní výlet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sekunda (2.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Lyžařský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Nocování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Projektové dny (Středověk, Les)</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Prevence šikany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tercie (3.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Ekologický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Lyžařský výlet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 prevence kouření, Sexuální výchova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Projektové dny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Školní výlet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kvarta (4.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Lyžařský výlet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Sportovní kurz Vesec</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Projektové dny, Sexuální výchova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kvinta (5.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Účast na </w:t>
      </w:r>
      <w:proofErr w:type="spellStart"/>
      <w:r w:rsidRPr="007B0E2F">
        <w:rPr>
          <w:rFonts w:ascii="Times New Roman" w:hAnsi="Times New Roman" w:cs="Times New Roman"/>
          <w:sz w:val="24"/>
          <w:szCs w:val="24"/>
          <w:lang w:eastAsia="cs-CZ"/>
        </w:rPr>
        <w:t>Zobáckém</w:t>
      </w:r>
      <w:proofErr w:type="spellEnd"/>
      <w:r w:rsidRPr="007B0E2F">
        <w:rPr>
          <w:rFonts w:ascii="Times New Roman" w:hAnsi="Times New Roman" w:cs="Times New Roman"/>
          <w:sz w:val="24"/>
          <w:szCs w:val="24"/>
          <w:lang w:eastAsia="cs-CZ"/>
        </w:rPr>
        <w:t xml:space="preserve"> bálu – pasování na studenty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Předplatné divadelních představení do Klicperova divadla v Hradci Králové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Lyžařský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Hvězdárna Hradec Králové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Prevence šikany, prevence HIV/AIDS</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Zájezd: Generální zkouška Filharmonie,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Projektové dny a exkurze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sexta (6.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Divadelní představení – dle nabídky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automobilka Mladá Boleslav</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Sportovní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Plavecký kurz v rámci výuky tělesné výchovy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septima (7.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Vodácký kurz Vltava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 Jičín (ÚP + Policie ČR), HK (elektrárna)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Prevence kouření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 Příběhy bezpráví – Člověk v tísni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Příprava PZV (pestrý zábavný večer)</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oktáva (8.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víceletého gymnázia)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dle zvolených vyučovaných seminářů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 (ČNB)</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Divadelní představení dle nabídky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Příprava </w:t>
      </w:r>
      <w:proofErr w:type="spellStart"/>
      <w:r w:rsidRPr="007B0E2F">
        <w:rPr>
          <w:rFonts w:ascii="Times New Roman" w:hAnsi="Times New Roman" w:cs="Times New Roman"/>
          <w:sz w:val="24"/>
          <w:szCs w:val="24"/>
          <w:lang w:eastAsia="cs-CZ"/>
        </w:rPr>
        <w:t>Zobáckého</w:t>
      </w:r>
      <w:proofErr w:type="spellEnd"/>
      <w:r w:rsidRPr="007B0E2F">
        <w:rPr>
          <w:rFonts w:ascii="Times New Roman" w:hAnsi="Times New Roman" w:cs="Times New Roman"/>
          <w:sz w:val="24"/>
          <w:szCs w:val="24"/>
          <w:lang w:eastAsia="cs-CZ"/>
        </w:rPr>
        <w:t xml:space="preserve"> bálu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Příprava maturitního plesu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Besedy o výběru dalšího vzdělávání, o vyplňování přihlášek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1.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SOŠ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Adaptační kurz „START“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Předplatné divadelních představení do Klicperova divadla v Hradci Králové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Prevence HIV/AIDS</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Účast na </w:t>
      </w:r>
      <w:proofErr w:type="spellStart"/>
      <w:r w:rsidRPr="007B0E2F">
        <w:rPr>
          <w:rFonts w:ascii="Times New Roman" w:hAnsi="Times New Roman" w:cs="Times New Roman"/>
          <w:sz w:val="24"/>
          <w:szCs w:val="24"/>
          <w:lang w:eastAsia="cs-CZ"/>
        </w:rPr>
        <w:t>Zobáckém</w:t>
      </w:r>
      <w:proofErr w:type="spellEnd"/>
      <w:r w:rsidRPr="007B0E2F">
        <w:rPr>
          <w:rFonts w:ascii="Times New Roman" w:hAnsi="Times New Roman" w:cs="Times New Roman"/>
          <w:sz w:val="24"/>
          <w:szCs w:val="24"/>
          <w:lang w:eastAsia="cs-CZ"/>
        </w:rPr>
        <w:t xml:space="preserve"> bálu – pasování na studenty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Organizování Dětského dne v MŠ Husova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Organizování veřejné sbírky (2. pololetí dle došlých nabídek)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v sociálních zařízeních (dle nabídky)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2.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SOŠ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Praxe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Prevence kouření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Organizování Čertovského reje v MŠ Husova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Organizování veřejné sbírky „Bílá pastelka“ (říjen)</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Výuka plavání v rámci výuky tělesné výchovy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 „Lidská práva“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v sociálních zařízeních (dle nabídky)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Sportovní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3.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SOŠ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do Poslanecké sněmovny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Exkurze do sociálních a zdravotnických zařízení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Vodácký kurz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Praha, Jičín (ÚP + Policie ČR)</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Projekt Příběhy bezpráví – Člověk v tísni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Příprava PZV (pestrý zábavný večer)</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Příprava programu pro ZŠ Husova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Praxe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4. ro</w:t>
      </w:r>
      <w:r w:rsidRPr="007B0E2F">
        <w:rPr>
          <w:rFonts w:ascii="Times New Roman" w:hAnsi="Times New Roman" w:cs="Times New Roman"/>
          <w:sz w:val="24"/>
          <w:szCs w:val="24"/>
          <w:lang w:eastAsia="cs-CZ"/>
        </w:rPr>
        <w:t>č</w:t>
      </w:r>
      <w:r w:rsidRPr="007B0E2F">
        <w:rPr>
          <w:rFonts w:ascii="Times New Roman" w:hAnsi="Times New Roman" w:cs="Times New Roman"/>
          <w:b/>
          <w:bCs/>
          <w:sz w:val="24"/>
          <w:szCs w:val="24"/>
          <w:lang w:eastAsia="cs-CZ"/>
        </w:rPr>
        <w:t>ník SOŠ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dle zvolených vyučovaných seminářů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Příprava </w:t>
      </w:r>
      <w:proofErr w:type="spellStart"/>
      <w:r w:rsidRPr="007B0E2F">
        <w:rPr>
          <w:rFonts w:ascii="Times New Roman" w:hAnsi="Times New Roman" w:cs="Times New Roman"/>
          <w:sz w:val="24"/>
          <w:szCs w:val="24"/>
          <w:lang w:eastAsia="cs-CZ"/>
        </w:rPr>
        <w:t>Zobáckého</w:t>
      </w:r>
      <w:proofErr w:type="spellEnd"/>
      <w:r w:rsidRPr="007B0E2F">
        <w:rPr>
          <w:rFonts w:ascii="Times New Roman" w:hAnsi="Times New Roman" w:cs="Times New Roman"/>
          <w:sz w:val="24"/>
          <w:szCs w:val="24"/>
          <w:lang w:eastAsia="cs-CZ"/>
        </w:rPr>
        <w:t xml:space="preserve"> bálu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Příprava maturitního plesu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Besedy o výběru dalšího vzdělávání, o vyplňování přihlášek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Beseda o probaci a mediaci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Exkurze k soudu v Hradci Králové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Divadelní představení dle nabídky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Praxe</w:t>
      </w:r>
    </w:p>
    <w:p w:rsidR="00247B20" w:rsidRPr="007B0E2F" w:rsidRDefault="00247B20" w:rsidP="007B0E2F">
      <w:pPr>
        <w:spacing w:before="102" w:after="0"/>
        <w:rPr>
          <w:rFonts w:ascii="Times New Roman" w:hAnsi="Times New Roman" w:cs="Times New Roman"/>
          <w:sz w:val="24"/>
          <w:szCs w:val="24"/>
          <w:lang w:eastAsia="cs-CZ"/>
        </w:rPr>
      </w:pPr>
    </w:p>
    <w:p w:rsidR="00247B20" w:rsidRPr="002E1312" w:rsidRDefault="00247B20" w:rsidP="007B0E2F">
      <w:pPr>
        <w:spacing w:before="102" w:after="0"/>
        <w:rPr>
          <w:rFonts w:ascii="Times New Roman" w:hAnsi="Times New Roman" w:cs="Times New Roman"/>
          <w:color w:val="000000"/>
          <w:sz w:val="24"/>
          <w:szCs w:val="24"/>
          <w:lang w:eastAsia="cs-CZ"/>
        </w:rPr>
      </w:pPr>
      <w:r w:rsidRPr="002E1312">
        <w:rPr>
          <w:rFonts w:ascii="Times New Roman" w:hAnsi="Times New Roman" w:cs="Times New Roman"/>
          <w:b/>
          <w:bCs/>
          <w:color w:val="000000"/>
          <w:sz w:val="26"/>
          <w:szCs w:val="26"/>
          <w:lang w:eastAsia="cs-CZ"/>
        </w:rPr>
        <w:t>Po</w:t>
      </w:r>
      <w:r w:rsidRPr="002E1312">
        <w:rPr>
          <w:rFonts w:ascii="Times New Roman" w:hAnsi="Times New Roman" w:cs="Times New Roman"/>
          <w:color w:val="000000"/>
          <w:sz w:val="26"/>
          <w:szCs w:val="26"/>
          <w:lang w:eastAsia="cs-CZ"/>
        </w:rPr>
        <w:t>ř</w:t>
      </w:r>
      <w:r w:rsidRPr="002E1312">
        <w:rPr>
          <w:rFonts w:ascii="Times New Roman" w:hAnsi="Times New Roman" w:cs="Times New Roman"/>
          <w:b/>
          <w:bCs/>
          <w:color w:val="000000"/>
          <w:sz w:val="26"/>
          <w:szCs w:val="26"/>
          <w:lang w:eastAsia="cs-CZ"/>
        </w:rPr>
        <w:t>ádané akce ve výuce i mimo výuku</w:t>
      </w:r>
    </w:p>
    <w:p w:rsidR="00247B20" w:rsidRPr="002E1312" w:rsidRDefault="00247B20" w:rsidP="007B0E2F">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 xml:space="preserve">Maturitní obor: </w:t>
      </w:r>
      <w:proofErr w:type="spellStart"/>
      <w:r w:rsidRPr="002E1312">
        <w:rPr>
          <w:rFonts w:ascii="Times New Roman" w:hAnsi="Times New Roman" w:cs="Times New Roman"/>
          <w:b/>
          <w:bCs/>
          <w:color w:val="000000"/>
          <w:sz w:val="24"/>
          <w:szCs w:val="24"/>
          <w:lang w:eastAsia="cs-CZ"/>
        </w:rPr>
        <w:t>Agropodnikání</w:t>
      </w:r>
      <w:proofErr w:type="spellEnd"/>
      <w:r w:rsidRPr="002E1312">
        <w:rPr>
          <w:rFonts w:ascii="Times New Roman" w:hAnsi="Times New Roman" w:cs="Times New Roman"/>
          <w:b/>
          <w:bCs/>
          <w:color w:val="000000"/>
          <w:sz w:val="24"/>
          <w:szCs w:val="24"/>
          <w:lang w:eastAsia="cs-CZ"/>
        </w:rPr>
        <w:t>, Přírodovědné lyceum a Obchodní akademie</w:t>
      </w:r>
    </w:p>
    <w:p w:rsidR="00247B20" w:rsidRPr="002E1312" w:rsidRDefault="00247B20" w:rsidP="00C9218A">
      <w:pPr>
        <w:spacing w:before="102" w:after="0"/>
        <w:jc w:val="both"/>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Následující soupis jsou akce, které se každoročně uskutečňují během školního roku. Pro některé akce jsou ročníky spojovány. Umístění do jednotlivých ročníků vyplynulo z dosud platných výukových plánů. Část akcí je realizována formou besed i ostatních aktivit v budově školy a část akcí je mimo objekt školy. Některé akce se opakují a pokračuje se v tématu při příštím setkání. Nejsou tu psané besedy jednotlivých předmětů, protože ty jsou domlouvány většinou během aktuálního školního roku, dle možností a potřeb vyučujících, studentů a pozvaných hostů.</w:t>
      </w:r>
    </w:p>
    <w:p w:rsidR="00247B20" w:rsidRPr="002E1312" w:rsidRDefault="00247B20" w:rsidP="004A1F17">
      <w:pPr>
        <w:spacing w:before="102" w:after="0"/>
        <w:rPr>
          <w:rFonts w:ascii="Times New Roman" w:hAnsi="Times New Roman" w:cs="Times New Roman"/>
          <w:b/>
          <w:bCs/>
          <w:color w:val="000000"/>
          <w:sz w:val="24"/>
          <w:szCs w:val="24"/>
          <w:lang w:eastAsia="cs-CZ"/>
        </w:rPr>
      </w:pP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b/>
          <w:bCs/>
          <w:color w:val="000000"/>
          <w:sz w:val="24"/>
          <w:szCs w:val="24"/>
          <w:lang w:eastAsia="cs-CZ"/>
        </w:rPr>
        <w:t>1. ro</w:t>
      </w:r>
      <w:r w:rsidRPr="002E1312">
        <w:rPr>
          <w:rFonts w:ascii="Times New Roman" w:hAnsi="Times New Roman" w:cs="Times New Roman"/>
          <w:color w:val="000000"/>
          <w:sz w:val="24"/>
          <w:szCs w:val="24"/>
          <w:lang w:eastAsia="cs-CZ"/>
        </w:rPr>
        <w:t>č</w:t>
      </w:r>
      <w:r w:rsidRPr="002E1312">
        <w:rPr>
          <w:rFonts w:ascii="Times New Roman" w:hAnsi="Times New Roman" w:cs="Times New Roman"/>
          <w:b/>
          <w:bCs/>
          <w:color w:val="000000"/>
          <w:sz w:val="24"/>
          <w:szCs w:val="24"/>
          <w:lang w:eastAsia="cs-CZ"/>
        </w:rPr>
        <w:t xml:space="preserve">ník </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HIV/AIDS</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kriminality a posilování právního vědomí</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 xml:space="preserve">Prevence </w:t>
      </w:r>
      <w:proofErr w:type="spellStart"/>
      <w:r w:rsidRPr="002E1312">
        <w:rPr>
          <w:rFonts w:ascii="Times New Roman" w:hAnsi="Times New Roman" w:cs="Times New Roman"/>
          <w:color w:val="000000"/>
          <w:sz w:val="24"/>
          <w:szCs w:val="24"/>
          <w:lang w:eastAsia="cs-CZ"/>
        </w:rPr>
        <w:t>kyberšikany</w:t>
      </w:r>
      <w:proofErr w:type="spellEnd"/>
      <w:r w:rsidRPr="002E1312">
        <w:rPr>
          <w:rFonts w:ascii="Times New Roman" w:hAnsi="Times New Roman" w:cs="Times New Roman"/>
          <w:color w:val="000000"/>
          <w:sz w:val="24"/>
          <w:szCs w:val="24"/>
          <w:lang w:eastAsia="cs-CZ"/>
        </w:rPr>
        <w:t xml:space="preserve"> a šikany</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 xml:space="preserve">Účast na </w:t>
      </w:r>
      <w:r>
        <w:rPr>
          <w:rFonts w:ascii="Times New Roman" w:hAnsi="Times New Roman" w:cs="Times New Roman"/>
          <w:color w:val="000000"/>
          <w:sz w:val="24"/>
          <w:szCs w:val="24"/>
          <w:lang w:eastAsia="cs-CZ"/>
        </w:rPr>
        <w:t xml:space="preserve">akci </w:t>
      </w:r>
      <w:r w:rsidRPr="002E1312">
        <w:rPr>
          <w:rFonts w:ascii="Times New Roman" w:hAnsi="Times New Roman" w:cs="Times New Roman"/>
          <w:color w:val="000000"/>
          <w:sz w:val="24"/>
          <w:szCs w:val="24"/>
          <w:lang w:eastAsia="cs-CZ"/>
        </w:rPr>
        <w:t>pasování na studenty</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Lyžařský kurz</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Divadelní představení dle nabídky</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Praxe</w:t>
      </w:r>
    </w:p>
    <w:p w:rsidR="00247B20" w:rsidRPr="002E1312" w:rsidRDefault="00247B20" w:rsidP="004A1F17">
      <w:pPr>
        <w:spacing w:before="102" w:after="0"/>
        <w:rPr>
          <w:rFonts w:ascii="Times New Roman" w:hAnsi="Times New Roman" w:cs="Times New Roman"/>
          <w:b/>
          <w:bCs/>
          <w:color w:val="000000"/>
          <w:sz w:val="24"/>
          <w:szCs w:val="24"/>
          <w:lang w:eastAsia="cs-CZ"/>
        </w:rPr>
      </w:pP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b/>
          <w:bCs/>
          <w:color w:val="000000"/>
          <w:sz w:val="24"/>
          <w:szCs w:val="24"/>
          <w:lang w:eastAsia="cs-CZ"/>
        </w:rPr>
        <w:t>2. ro</w:t>
      </w:r>
      <w:r w:rsidRPr="002E1312">
        <w:rPr>
          <w:rFonts w:ascii="Times New Roman" w:hAnsi="Times New Roman" w:cs="Times New Roman"/>
          <w:color w:val="000000"/>
          <w:sz w:val="24"/>
          <w:szCs w:val="24"/>
          <w:lang w:eastAsia="cs-CZ"/>
        </w:rPr>
        <w:t>č</w:t>
      </w:r>
      <w:r w:rsidRPr="002E1312">
        <w:rPr>
          <w:rFonts w:ascii="Times New Roman" w:hAnsi="Times New Roman" w:cs="Times New Roman"/>
          <w:b/>
          <w:bCs/>
          <w:color w:val="000000"/>
          <w:sz w:val="24"/>
          <w:szCs w:val="24"/>
          <w:lang w:eastAsia="cs-CZ"/>
        </w:rPr>
        <w:t xml:space="preserve">ník </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kouření</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bezpečnosti provozu na pozemních komunikacích</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školní neúspěšnosti</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 xml:space="preserve">Prevence </w:t>
      </w:r>
      <w:proofErr w:type="spellStart"/>
      <w:r w:rsidRPr="002E1312">
        <w:rPr>
          <w:rFonts w:ascii="Times New Roman" w:hAnsi="Times New Roman" w:cs="Times New Roman"/>
          <w:color w:val="000000"/>
          <w:sz w:val="24"/>
          <w:szCs w:val="24"/>
          <w:lang w:eastAsia="cs-CZ"/>
        </w:rPr>
        <w:t>kyberšikany</w:t>
      </w:r>
      <w:proofErr w:type="spellEnd"/>
      <w:r w:rsidRPr="002E1312">
        <w:rPr>
          <w:rFonts w:ascii="Times New Roman" w:hAnsi="Times New Roman" w:cs="Times New Roman"/>
          <w:color w:val="000000"/>
          <w:sz w:val="24"/>
          <w:szCs w:val="24"/>
          <w:lang w:eastAsia="cs-CZ"/>
        </w:rPr>
        <w:t xml:space="preserve"> a šikany</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Výuka plavání v rámci výuky tělesné výchovy</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Divadelní představení dle nabídky</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Praxe</w:t>
      </w:r>
    </w:p>
    <w:p w:rsidR="00247B20" w:rsidRPr="002E1312" w:rsidRDefault="00247B20" w:rsidP="004A1F17">
      <w:pPr>
        <w:spacing w:before="102" w:after="0"/>
        <w:rPr>
          <w:rFonts w:ascii="Times New Roman" w:hAnsi="Times New Roman" w:cs="Times New Roman"/>
          <w:b/>
          <w:bCs/>
          <w:color w:val="000000"/>
          <w:sz w:val="24"/>
          <w:szCs w:val="24"/>
          <w:lang w:eastAsia="cs-CZ"/>
        </w:rPr>
      </w:pP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b/>
          <w:bCs/>
          <w:color w:val="000000"/>
          <w:sz w:val="24"/>
          <w:szCs w:val="24"/>
          <w:lang w:eastAsia="cs-CZ"/>
        </w:rPr>
        <w:t>3. ro</w:t>
      </w:r>
      <w:r w:rsidRPr="002E1312">
        <w:rPr>
          <w:rFonts w:ascii="Times New Roman" w:hAnsi="Times New Roman" w:cs="Times New Roman"/>
          <w:color w:val="000000"/>
          <w:sz w:val="24"/>
          <w:szCs w:val="24"/>
          <w:lang w:eastAsia="cs-CZ"/>
        </w:rPr>
        <w:t>č</w:t>
      </w:r>
      <w:r w:rsidRPr="002E1312">
        <w:rPr>
          <w:rFonts w:ascii="Times New Roman" w:hAnsi="Times New Roman" w:cs="Times New Roman"/>
          <w:b/>
          <w:bCs/>
          <w:color w:val="000000"/>
          <w:sz w:val="24"/>
          <w:szCs w:val="24"/>
          <w:lang w:eastAsia="cs-CZ"/>
        </w:rPr>
        <w:t xml:space="preserve">ník </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Exkurze do zemědělských provozů</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Besedy s pracovníky v zemědělském sektoru</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bezpečnosti provozu na pozemních komunikacích</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školní neúspěšnosti</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Jičín (ÚP + Policie ČR)</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Cyklistický kurz</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Praxe</w:t>
      </w:r>
    </w:p>
    <w:p w:rsidR="00247B20" w:rsidRPr="002E1312" w:rsidRDefault="00247B20" w:rsidP="004A1F17">
      <w:pPr>
        <w:spacing w:before="102" w:after="0"/>
        <w:rPr>
          <w:rFonts w:ascii="Times New Roman" w:hAnsi="Times New Roman" w:cs="Times New Roman"/>
          <w:b/>
          <w:bCs/>
          <w:color w:val="000000"/>
          <w:sz w:val="24"/>
          <w:szCs w:val="24"/>
          <w:lang w:eastAsia="cs-CZ"/>
        </w:rPr>
      </w:pPr>
    </w:p>
    <w:p w:rsidR="00247B20" w:rsidRDefault="00247B20" w:rsidP="004A1F17">
      <w:pPr>
        <w:spacing w:before="102" w:after="0"/>
        <w:rPr>
          <w:rFonts w:ascii="Times New Roman" w:hAnsi="Times New Roman" w:cs="Times New Roman"/>
          <w:b/>
          <w:bCs/>
          <w:color w:val="000000"/>
          <w:sz w:val="24"/>
          <w:szCs w:val="24"/>
          <w:lang w:eastAsia="cs-CZ"/>
        </w:rPr>
      </w:pPr>
      <w:r w:rsidRPr="002E1312">
        <w:rPr>
          <w:rFonts w:ascii="Times New Roman" w:hAnsi="Times New Roman" w:cs="Times New Roman"/>
          <w:b/>
          <w:bCs/>
          <w:color w:val="000000"/>
          <w:sz w:val="24"/>
          <w:szCs w:val="24"/>
          <w:lang w:eastAsia="cs-CZ"/>
        </w:rPr>
        <w:t>4. ro</w:t>
      </w:r>
      <w:r w:rsidRPr="002E1312">
        <w:rPr>
          <w:rFonts w:ascii="Times New Roman" w:hAnsi="Times New Roman" w:cs="Times New Roman"/>
          <w:color w:val="000000"/>
          <w:sz w:val="24"/>
          <w:szCs w:val="24"/>
          <w:lang w:eastAsia="cs-CZ"/>
        </w:rPr>
        <w:t>č</w:t>
      </w:r>
      <w:r w:rsidRPr="002E1312">
        <w:rPr>
          <w:rFonts w:ascii="Times New Roman" w:hAnsi="Times New Roman" w:cs="Times New Roman"/>
          <w:b/>
          <w:bCs/>
          <w:color w:val="000000"/>
          <w:sz w:val="24"/>
          <w:szCs w:val="24"/>
          <w:lang w:eastAsia="cs-CZ"/>
        </w:rPr>
        <w:t xml:space="preserve">ník </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Exkurze dle zvolených vyučovaných seminářů</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Příprava maturitního plesu</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Besedy o výběru dalšího vzdělávání, o vyplňování přihlášek</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Besedy s pracovníky v zemědělském sektoru</w:t>
      </w:r>
    </w:p>
    <w:p w:rsidR="00247B20" w:rsidRPr="002E1312" w:rsidRDefault="00247B20" w:rsidP="00C9218A">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Prevence školní neúspěšnosti</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Divadelní představení dle nabídky</w:t>
      </w:r>
    </w:p>
    <w:p w:rsidR="00247B20" w:rsidRPr="002E1312" w:rsidRDefault="00247B20" w:rsidP="004A1F17">
      <w:pPr>
        <w:spacing w:before="102" w:after="0"/>
        <w:rPr>
          <w:rFonts w:ascii="Times New Roman" w:hAnsi="Times New Roman" w:cs="Times New Roman"/>
          <w:color w:val="000000"/>
          <w:sz w:val="24"/>
          <w:szCs w:val="24"/>
          <w:lang w:eastAsia="cs-CZ"/>
        </w:rPr>
      </w:pPr>
      <w:r w:rsidRPr="002E1312">
        <w:rPr>
          <w:rFonts w:ascii="Times New Roman" w:hAnsi="Times New Roman" w:cs="Times New Roman"/>
          <w:color w:val="000000"/>
          <w:sz w:val="24"/>
          <w:szCs w:val="24"/>
          <w:lang w:eastAsia="cs-CZ"/>
        </w:rPr>
        <w:t>Praxe</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Spolupráce s organizacemi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Studenti pravideln</w:t>
      </w:r>
      <w:r w:rsidRPr="007B0E2F">
        <w:rPr>
          <w:rFonts w:ascii="Times New Roman" w:hAnsi="Times New Roman" w:cs="Times New Roman"/>
          <w:sz w:val="24"/>
          <w:szCs w:val="24"/>
          <w:lang w:eastAsia="cs-CZ"/>
        </w:rPr>
        <w:t xml:space="preserve">ě </w:t>
      </w:r>
      <w:r w:rsidRPr="007B0E2F">
        <w:rPr>
          <w:rFonts w:ascii="Times New Roman" w:hAnsi="Times New Roman" w:cs="Times New Roman"/>
          <w:b/>
          <w:bCs/>
          <w:sz w:val="24"/>
          <w:szCs w:val="24"/>
          <w:lang w:eastAsia="cs-CZ"/>
        </w:rPr>
        <w:t>pomáhají p</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i organizaci akcí: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 xml:space="preserve">- </w:t>
      </w:r>
      <w:r w:rsidRPr="007B0E2F">
        <w:rPr>
          <w:rFonts w:ascii="Times New Roman" w:hAnsi="Times New Roman" w:cs="Times New Roman"/>
          <w:sz w:val="24"/>
          <w:szCs w:val="24"/>
          <w:lang w:eastAsia="cs-CZ"/>
        </w:rPr>
        <w:t>Jičín „Město pohádek“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 </w:t>
      </w:r>
      <w:r w:rsidRPr="007B0E2F">
        <w:rPr>
          <w:rFonts w:ascii="Times New Roman" w:hAnsi="Times New Roman" w:cs="Times New Roman"/>
          <w:i/>
          <w:iCs/>
          <w:sz w:val="24"/>
          <w:szCs w:val="24"/>
          <w:lang w:eastAsia="cs-CZ"/>
        </w:rPr>
        <w:t>pro ob</w:t>
      </w:r>
      <w:r w:rsidRPr="007B0E2F">
        <w:rPr>
          <w:rFonts w:ascii="Times New Roman" w:hAnsi="Times New Roman" w:cs="Times New Roman"/>
          <w:sz w:val="24"/>
          <w:szCs w:val="24"/>
          <w:lang w:eastAsia="cs-CZ"/>
        </w:rPr>
        <w:t>č</w:t>
      </w:r>
      <w:r w:rsidRPr="007B0E2F">
        <w:rPr>
          <w:rFonts w:ascii="Times New Roman" w:hAnsi="Times New Roman" w:cs="Times New Roman"/>
          <w:i/>
          <w:iCs/>
          <w:sz w:val="24"/>
          <w:szCs w:val="24"/>
          <w:lang w:eastAsia="cs-CZ"/>
        </w:rPr>
        <w:t>anské sdružení klub Klokánek, Klokan, Ho</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 xml:space="preserve">ice </w:t>
      </w:r>
      <w:r w:rsidRPr="007B0E2F">
        <w:rPr>
          <w:rFonts w:ascii="Times New Roman" w:hAnsi="Times New Roman" w:cs="Times New Roman"/>
          <w:sz w:val="24"/>
          <w:szCs w:val="24"/>
          <w:lang w:eastAsia="cs-CZ"/>
        </w:rPr>
        <w:t>– Den dětí, Tvůrčí dílny, benefiční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nízkoprahový klub POHODA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 výchovná představení a koncerty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 </w:t>
      </w:r>
      <w:r w:rsidRPr="007B0E2F">
        <w:rPr>
          <w:rFonts w:ascii="Times New Roman" w:hAnsi="Times New Roman" w:cs="Times New Roman"/>
          <w:i/>
          <w:iCs/>
          <w:sz w:val="24"/>
          <w:szCs w:val="24"/>
          <w:lang w:eastAsia="cs-CZ"/>
        </w:rPr>
        <w:t>pro Ústav sociální pé</w:t>
      </w:r>
      <w:r w:rsidRPr="007B0E2F">
        <w:rPr>
          <w:rFonts w:ascii="Times New Roman" w:hAnsi="Times New Roman" w:cs="Times New Roman"/>
          <w:sz w:val="24"/>
          <w:szCs w:val="24"/>
          <w:lang w:eastAsia="cs-CZ"/>
        </w:rPr>
        <w:t>č</w:t>
      </w:r>
      <w:r w:rsidRPr="007B0E2F">
        <w:rPr>
          <w:rFonts w:ascii="Times New Roman" w:hAnsi="Times New Roman" w:cs="Times New Roman"/>
          <w:i/>
          <w:iCs/>
          <w:sz w:val="24"/>
          <w:szCs w:val="24"/>
          <w:lang w:eastAsia="cs-CZ"/>
        </w:rPr>
        <w:t>e pro t</w:t>
      </w:r>
      <w:r w:rsidRPr="007B0E2F">
        <w:rPr>
          <w:rFonts w:ascii="Times New Roman" w:hAnsi="Times New Roman" w:cs="Times New Roman"/>
          <w:sz w:val="24"/>
          <w:szCs w:val="24"/>
          <w:lang w:eastAsia="cs-CZ"/>
        </w:rPr>
        <w:t>ě</w:t>
      </w:r>
      <w:r w:rsidRPr="007B0E2F">
        <w:rPr>
          <w:rFonts w:ascii="Times New Roman" w:hAnsi="Times New Roman" w:cs="Times New Roman"/>
          <w:i/>
          <w:iCs/>
          <w:sz w:val="24"/>
          <w:szCs w:val="24"/>
          <w:lang w:eastAsia="cs-CZ"/>
        </w:rPr>
        <w:t>lesn</w:t>
      </w:r>
      <w:r w:rsidRPr="007B0E2F">
        <w:rPr>
          <w:rFonts w:ascii="Times New Roman" w:hAnsi="Times New Roman" w:cs="Times New Roman"/>
          <w:sz w:val="24"/>
          <w:szCs w:val="24"/>
          <w:lang w:eastAsia="cs-CZ"/>
        </w:rPr>
        <w:t xml:space="preserve">ě </w:t>
      </w:r>
      <w:r w:rsidRPr="007B0E2F">
        <w:rPr>
          <w:rFonts w:ascii="Times New Roman" w:hAnsi="Times New Roman" w:cs="Times New Roman"/>
          <w:i/>
          <w:iCs/>
          <w:sz w:val="24"/>
          <w:szCs w:val="24"/>
          <w:lang w:eastAsia="cs-CZ"/>
        </w:rPr>
        <w:t>postižené a s kombinovanými vadami, Ho</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 xml:space="preserve">ice </w:t>
      </w:r>
      <w:r w:rsidRPr="007B0E2F">
        <w:rPr>
          <w:rFonts w:ascii="Times New Roman" w:hAnsi="Times New Roman" w:cs="Times New Roman"/>
          <w:sz w:val="24"/>
          <w:szCs w:val="24"/>
          <w:lang w:eastAsia="cs-CZ"/>
        </w:rPr>
        <w:t>– Mikulášská besídka, osobní asistence pro klienty (doprovod na kulturní akce), asistence při sportovních tréninkách a soutěžích (závěsné kuželky, boccia), tematicky zaměřené dílny (velikonoční, vánoční), pěvecké a divadelní vystoupení pro klienty, kteří nemohou opustit ÚSP,</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 </w:t>
      </w:r>
      <w:r w:rsidRPr="007B0E2F">
        <w:rPr>
          <w:rFonts w:ascii="Times New Roman" w:hAnsi="Times New Roman" w:cs="Times New Roman"/>
          <w:i/>
          <w:iCs/>
          <w:sz w:val="24"/>
          <w:szCs w:val="24"/>
          <w:lang w:eastAsia="cs-CZ"/>
        </w:rPr>
        <w:t>pro Domov pro seniory, Ho</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 xml:space="preserve">ice </w:t>
      </w:r>
      <w:r w:rsidRPr="007B0E2F">
        <w:rPr>
          <w:rFonts w:ascii="Times New Roman" w:hAnsi="Times New Roman" w:cs="Times New Roman"/>
          <w:sz w:val="24"/>
          <w:szCs w:val="24"/>
          <w:lang w:eastAsia="cs-CZ"/>
        </w:rPr>
        <w:t>– Vánoční hudební pásmo, dobrovolnická činnost (rozhovory a povídání si s klienty, využívání jejich volného času k udržení jejich vitality),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 </w:t>
      </w:r>
      <w:r w:rsidRPr="007B0E2F">
        <w:rPr>
          <w:rFonts w:ascii="Times New Roman" w:hAnsi="Times New Roman" w:cs="Times New Roman"/>
          <w:i/>
          <w:iCs/>
          <w:sz w:val="24"/>
          <w:szCs w:val="24"/>
          <w:lang w:eastAsia="cs-CZ"/>
        </w:rPr>
        <w:t>pro ZŠ Husova Ho</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ice</w:t>
      </w:r>
      <w:r w:rsidRPr="007B0E2F">
        <w:rPr>
          <w:rFonts w:ascii="Times New Roman" w:hAnsi="Times New Roman" w:cs="Times New Roman"/>
          <w:sz w:val="24"/>
          <w:szCs w:val="24"/>
          <w:lang w:eastAsia="cs-CZ"/>
        </w:rPr>
        <w:t>, která poskytuje speciálně pedagogickou péči dětem a žákům se speciálními vzdělávacími potřebami – divadelní představení s vánoční tematikou, rozloučení s uplynulým školním rokem (sportovní soutěžní dopoledne), asistence při pořádání nějakého výletu,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 </w:t>
      </w:r>
      <w:r w:rsidRPr="007B0E2F">
        <w:rPr>
          <w:rFonts w:ascii="Times New Roman" w:hAnsi="Times New Roman" w:cs="Times New Roman"/>
          <w:i/>
          <w:iCs/>
          <w:sz w:val="24"/>
          <w:szCs w:val="24"/>
          <w:lang w:eastAsia="cs-CZ"/>
        </w:rPr>
        <w:t>pro MŠ Husova, Ho</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ice (s logopedickou t</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ídou a se speciální t</w:t>
      </w:r>
      <w:r w:rsidRPr="007B0E2F">
        <w:rPr>
          <w:rFonts w:ascii="Times New Roman" w:hAnsi="Times New Roman" w:cs="Times New Roman"/>
          <w:sz w:val="24"/>
          <w:szCs w:val="24"/>
          <w:lang w:eastAsia="cs-CZ"/>
        </w:rPr>
        <w:t>ř</w:t>
      </w:r>
      <w:r w:rsidRPr="007B0E2F">
        <w:rPr>
          <w:rFonts w:ascii="Times New Roman" w:hAnsi="Times New Roman" w:cs="Times New Roman"/>
          <w:i/>
          <w:iCs/>
          <w:sz w:val="24"/>
          <w:szCs w:val="24"/>
          <w:lang w:eastAsia="cs-CZ"/>
        </w:rPr>
        <w:t>ídou pro d</w:t>
      </w:r>
      <w:r w:rsidRPr="007B0E2F">
        <w:rPr>
          <w:rFonts w:ascii="Times New Roman" w:hAnsi="Times New Roman" w:cs="Times New Roman"/>
          <w:sz w:val="24"/>
          <w:szCs w:val="24"/>
          <w:lang w:eastAsia="cs-CZ"/>
        </w:rPr>
        <w:t>ě</w:t>
      </w:r>
      <w:r w:rsidRPr="007B0E2F">
        <w:rPr>
          <w:rFonts w:ascii="Times New Roman" w:hAnsi="Times New Roman" w:cs="Times New Roman"/>
          <w:i/>
          <w:iCs/>
          <w:sz w:val="24"/>
          <w:szCs w:val="24"/>
          <w:lang w:eastAsia="cs-CZ"/>
        </w:rPr>
        <w:t>ti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i/>
          <w:iCs/>
          <w:sz w:val="24"/>
          <w:szCs w:val="24"/>
          <w:lang w:eastAsia="cs-CZ"/>
        </w:rPr>
        <w:t xml:space="preserve">s kombinovaným postižením) </w:t>
      </w:r>
      <w:r w:rsidRPr="007B0E2F">
        <w:rPr>
          <w:rFonts w:ascii="Times New Roman" w:hAnsi="Times New Roman" w:cs="Times New Roman"/>
          <w:sz w:val="24"/>
          <w:szCs w:val="24"/>
          <w:lang w:eastAsia="cs-CZ"/>
        </w:rPr>
        <w:t>– Dětský den, Čertovský rej.</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C9218A">
      <w:pPr>
        <w:pageBreakBefore/>
        <w:spacing w:before="100" w:beforeAutospacing="1" w:after="0"/>
        <w:rPr>
          <w:rFonts w:ascii="Times New Roman" w:hAnsi="Times New Roman" w:cs="Times New Roman"/>
          <w:sz w:val="24"/>
          <w:szCs w:val="24"/>
          <w:lang w:eastAsia="cs-CZ"/>
        </w:rPr>
      </w:pPr>
      <w:r w:rsidRPr="007B0E2F">
        <w:rPr>
          <w:rFonts w:ascii="Times New Roman" w:hAnsi="Times New Roman" w:cs="Times New Roman"/>
          <w:b/>
          <w:bCs/>
          <w:sz w:val="48"/>
          <w:szCs w:val="48"/>
          <w:lang w:eastAsia="cs-CZ"/>
        </w:rPr>
        <w:lastRenderedPageBreak/>
        <w:t>Příloha - Krizový plán</w:t>
      </w:r>
    </w:p>
    <w:p w:rsidR="00247B20" w:rsidRPr="007B0E2F" w:rsidRDefault="00247B20" w:rsidP="007B0E2F">
      <w:pPr>
        <w:pageBreakBefore/>
        <w:spacing w:before="102" w:after="0"/>
        <w:rPr>
          <w:rFonts w:ascii="Times New Roman" w:hAnsi="Times New Roman" w:cs="Times New Roman"/>
          <w:sz w:val="24"/>
          <w:szCs w:val="24"/>
          <w:lang w:eastAsia="cs-CZ"/>
        </w:rPr>
      </w:pPr>
      <w:r w:rsidRPr="007B0E2F">
        <w:rPr>
          <w:rFonts w:ascii="Times New Roman" w:hAnsi="Times New Roman" w:cs="Times New Roman"/>
          <w:b/>
          <w:bCs/>
          <w:sz w:val="32"/>
          <w:szCs w:val="32"/>
          <w:lang w:eastAsia="cs-CZ"/>
        </w:rPr>
        <w:lastRenderedPageBreak/>
        <w:t>Krizový plán</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rámci prevence rizikových projevů chování, jako je šikana, drogy, ale i mentální anorexie, bulimie, sebevražedné pokusy atd., je potřeba věnovat zvýšenou pozornost jakýmkoliv změnám v chování i prospěchu, které se u jednotlivce příp. v kolektivu vyskytnou.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u w:val="single"/>
          <w:lang w:eastAsia="cs-CZ"/>
        </w:rPr>
        <w:t>Při jakékoliv změně chování nebo i podezření je vždy nutné: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pokud se týká jednotlivce, promluvit si s ním v bezpečném a chráněném prostředí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pokusit se zjistit příčinu změny, o zjištěných poznatcích informovat třídního učitele, příp. ředitele školy, metodika prevence, pokud se změna týká celého kolektivu, přenechat šetření na metodikovi prevence, který je proškolený v řešení rizikových projevů chování, třídní učitel o zjištěném stavu informuje zákonné zástupce žáků a s ohledem na situaci buď individuálně, nebo prostřednictvím mimořádné rodičovské schůzky, zákonným zástupcům nabídne pomoc při řešení a doporučí poradenské zařízení.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 xml:space="preserve">Zákonní zástupci </w:t>
      </w:r>
      <w:r w:rsidRPr="007B0E2F">
        <w:rPr>
          <w:rFonts w:ascii="Times New Roman" w:hAnsi="Times New Roman" w:cs="Times New Roman"/>
          <w:sz w:val="24"/>
          <w:szCs w:val="24"/>
          <w:lang w:eastAsia="cs-CZ"/>
        </w:rPr>
        <w:t>žáků jsou pravidelně informováni o prospěchu a chování svých dětí a mají možnost kdykoliv žádat vysvětlení a objasnění hodnocení nebo postupů řešení po kterémkoliv vyučujícím. Mají možnost se kdykoliv obrátit na ředitele školy a žádat přešetření situace.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 xml:space="preserve">Pedagogové </w:t>
      </w:r>
      <w:r w:rsidRPr="007B0E2F">
        <w:rPr>
          <w:rFonts w:ascii="Times New Roman" w:hAnsi="Times New Roman" w:cs="Times New Roman"/>
          <w:sz w:val="24"/>
          <w:szCs w:val="24"/>
          <w:lang w:eastAsia="cs-CZ"/>
        </w:rPr>
        <w:t>při podezření na zanedbání povinné péče o dítě, tělesné tresty, domácí násilí apod. upozorní zákonné zástupce. Pokud nedojde k pozitivní změně, hlásí situaci na odbor péče o dítě a policii.</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 xml:space="preserve">Jak budou </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ešeny p</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ípady související s užíváním omamných a psychotropních látek, s krádežemi, s vandalismem a vyšet</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ováním šikany</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Pojem omamné a psychotropní látky (OPL) zahrnuje veškeré látky, které jsou schopné ovlivnit psychiku člověka, jeho sociální chování a ovládací nebo rozpoznávací schopnosti. </w:t>
      </w:r>
      <w:r w:rsidRPr="007B0E2F">
        <w:rPr>
          <w:rFonts w:ascii="Times New Roman" w:hAnsi="Times New Roman" w:cs="Times New Roman"/>
          <w:b/>
          <w:bCs/>
          <w:sz w:val="24"/>
          <w:szCs w:val="24"/>
          <w:lang w:eastAsia="cs-CZ"/>
        </w:rPr>
        <w:t>Pat</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í sem také alkohol nebo tabák</w:t>
      </w:r>
      <w:r w:rsidRPr="007B0E2F">
        <w:rPr>
          <w:rFonts w:ascii="Times New Roman" w:hAnsi="Times New Roman" w:cs="Times New Roman"/>
          <w:sz w:val="24"/>
          <w:szCs w:val="24"/>
          <w:lang w:eastAsia="cs-CZ"/>
        </w:rPr>
        <w:t>. To, co je považováno za OPL, jedy a prekursory, stanoví ve svých přílohách zákon o návykových látkách.</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u w:val="single"/>
          <w:lang w:eastAsia="cs-CZ"/>
        </w:rPr>
        <w:t>Jsou to látky podléhající zvláštnímu způsobu zacházení:</w:t>
      </w:r>
    </w:p>
    <w:p w:rsidR="00247B20" w:rsidRPr="007B0E2F" w:rsidRDefault="00247B20" w:rsidP="007B0E2F">
      <w:pPr>
        <w:spacing w:before="100" w:beforeAutospacing="1" w:after="0"/>
        <w:rPr>
          <w:rFonts w:ascii="Times New Roman" w:hAnsi="Times New Roman" w:cs="Times New Roman"/>
          <w:sz w:val="24"/>
          <w:szCs w:val="24"/>
          <w:lang w:eastAsia="cs-CZ"/>
        </w:rPr>
      </w:pP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A) Tabákové výrobky</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Ve vnitřních i vnějších prostorách školy je zakázáno kouřit. Kouřit zde nesmějí žádné osoby a není možné ani zřizovat kuřárny nebo místa pro kouření vyhrazená.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Konzumace tabákových výrobk</w:t>
      </w:r>
      <w:r w:rsidRPr="007B0E2F">
        <w:rPr>
          <w:rFonts w:ascii="Times New Roman" w:hAnsi="Times New Roman" w:cs="Times New Roman"/>
          <w:sz w:val="24"/>
          <w:szCs w:val="24"/>
          <w:lang w:eastAsia="cs-CZ"/>
        </w:rPr>
        <w:t xml:space="preserve">ů </w:t>
      </w:r>
      <w:r w:rsidRPr="007B0E2F">
        <w:rPr>
          <w:rFonts w:ascii="Times New Roman" w:hAnsi="Times New Roman" w:cs="Times New Roman"/>
          <w:b/>
          <w:bCs/>
          <w:sz w:val="24"/>
          <w:szCs w:val="24"/>
          <w:lang w:eastAsia="cs-CZ"/>
        </w:rPr>
        <w:t>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kdy je žák přistižen při konzumaci tabákových výrobků v prostorách školy nebo v době školního vyučování, či v rámci akcí školou pořádaných, je mu v další konzumaci zabráněno. Tabákový výrobek je žákovi odebrán, aby nemohl v konzumaci pokračovat.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Pedagogický pracovník dále postupuje podle školního řádu školy: o události sepíše stručný záznam s vyjádřením žáka, (zejména odkud, od koho má tabákový výrobek), který založí školní metodik prevence do své agendy. V případě porušení zákazu kouření informuje třídní učitel zákonného zástupce nezletilého žáka.</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závažných případech (zejména s ohledem na věk nebo chování dítěte) a jestliže se jednání opakuje, vyrozumí škola orgán-sociálně právní ochrany dítěte. Škola může od orgánu sociálně-právní ochrany dítěte vyžadovat pomoc. Z konzumace tabákových výrobků ve škole budou vyvozeny sankce stanovené školním řádem.</w:t>
      </w:r>
    </w:p>
    <w:p w:rsidR="00247B20" w:rsidRPr="007B0E2F" w:rsidRDefault="00247B20" w:rsidP="007B0E2F">
      <w:pPr>
        <w:spacing w:before="100" w:beforeAutospacing="1" w:after="0"/>
        <w:rPr>
          <w:rFonts w:ascii="Times New Roman" w:hAnsi="Times New Roman" w:cs="Times New Roman"/>
          <w:sz w:val="24"/>
          <w:szCs w:val="24"/>
          <w:lang w:eastAsia="cs-CZ"/>
        </w:rPr>
      </w:pP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B) Alkohol</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Prodej nebo podávání alkoholických nápojů osobám mladším 18 let je v ČR zakázáno. Zakázáno je rovněž osobám mladším 18 let alkohol nabízet, anebo je v konzumaci alkoholu podporovat. Podávání alkoholických nápojů osobám mladším 18 let může být trestným činem nebo přestupkem.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Konzumace alkoholu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kdy je žák přistižen při konzumaci alkoholu v prostorách školy nebo v době školního vyučování, či v rámci akcí školou pořádaných, je mu v další konzumaci zabráněno.</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Alkohol je třeba žákovi odebrat a zajistit, aby nemohl v konzumaci pokračovat Podle závažnosti momentálního stavu žáka, případně dalších okolností pedagogický pracovník posoudí, jestli mu nehrozí nějaké nebezpečí.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kdy je žák pod vlivem alkoholu do té míry, že je ohrožen na zdraví a životě, zajistí škola nezbytnou pomoc a péči a volá lékařskou službu první pomoci.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žák není schopný pokračovat ve vyučování, vyrozumí škola ihned zákonného zástupce a vyzve jej, aby si žáka vyzvedl, protože není zdravotně způsobilý k pobytu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není zákonný zástupce dostupný, vyrozumí škola orgán sociálně-právní ochrany dítěte a vyčká jeho pokynů. Škola může od orgánu sociálně-právní ochrany dítěte vyžadovat pomoc.</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Zákonnému zástupci ohlásí škola skutečnost, že žák konzumoval alkohol ve škole i v případě, kdy je žák schopen výuky.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se situace opakuje, splní škola oznamovací povinnost k orgánu sociálně-právní ochrany dítěte. Oznamovacím místem je příslušný odbor obecního úřadu obce s rozšířenou působností podle místa bydliště dítěte.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V případě uživatelova zájmu nebo zájmu jeho zákonných zástupců, poskytne škola potřebné informace o možnostech odborné pomoci při řešení takové </w:t>
      </w:r>
      <w:proofErr w:type="gramStart"/>
      <w:r w:rsidRPr="007B0E2F">
        <w:rPr>
          <w:rFonts w:ascii="Times New Roman" w:hAnsi="Times New Roman" w:cs="Times New Roman"/>
          <w:sz w:val="24"/>
          <w:szCs w:val="24"/>
          <w:lang w:eastAsia="cs-CZ"/>
        </w:rPr>
        <w:t>situace .</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 konzumace alkoholu ve škole budou vyvozeny sankce stanovené školním řádem.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Za nebezpečné a protiprávní jednání je rovněž považováno navádění jiných žáků k užívání alkoholických nápojů.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Obdobný postup zvolí pedagogický pracovník i v případě příchodu žáka do školy pod vlivem alkoholu, resp. kdy nelze prokázat, že se žák intoxikoval ve škole.</w:t>
      </w:r>
    </w:p>
    <w:p w:rsidR="00247B20" w:rsidRPr="007B0E2F" w:rsidRDefault="00247B20" w:rsidP="007B0E2F">
      <w:pPr>
        <w:spacing w:before="100" w:beforeAutospacing="1"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C) Omamné a psychotropní látky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Zakázána je výroba, distribuce, přechovávání, šíření i propagace omamných a psychotropních látek, a to bez ohledu na věk žáka a prostředí, ve kterém by k tomu docházelo. Zakázáno je rovněž navádění k užívání těchto látek.</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Školním řádem je stanoven zákaz užívání OPL, jejich distribuce a přechovávání. Současně je stanoven zákaz vstupu do školy pod jejich vlivem.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Ten, kdo se hodnověrným způsobem dozví, že jiný připravuje nebo páchá trestný čin nedovolené výroby a držení omamných a psychotropních látek a spáchání nebo dokončení takového trestného činu nepřekazí, se sám vystavuje trestnímu stíhání.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Konzumace OPL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kdy je žák přistižen při konzumaci OPL v prostorách školy nebo v době školního vyučování, či v rámci akcí školou pořádaných, je mu v další konzumaci zabráněno.</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Podle závažnosti momentálního stavu žáka, případně dalších okolností, pedagogický pracovník posoudí, jestli mu nehrozí nějaké nebezpečí.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kdy je žák pod vlivem OPL do té míry, že je ohrožen na zdraví a životě, zajistí škola nezbytnou pomoc a péči a volá lékařskou službu první pomoci.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akutní nebezpečí nehrozí, postupuje pedagogický pracovník podle školního řádu školy. Především ihned zajistí vyjádření žáka a vyrozumí vedení školy.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žák není schopen pokračovat ve vyučování, vyrozumí škola ihned zákonného zástupce a vyzve jej, aby si žáka vyzvedl, protože není zdravotně způsobilý k pobytu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žák není schopný dbát pokynů zaměstnanců školy, vyrozumí škola ihned zákonného zástupce a vyzve jej, aby si žáka vyzvedl, protože není zdravotně způsobilý k pobytu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není zákonný zástupce dostupný, vyrozumí škola orgán sociálně-právní ochrany a vyčká jeho pokynů. Škola může od orgánu sociálně-právní ochrany obce vyžadovat pomoc.</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Zákonnému zástupci ohlásí škola skutečnost, že žák konzumoval OPL ve škole i v případě, kdy je žák schopen výuky (dbát pokynů pracovníků školy).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Současně splní oznamovací povinnost k orgánu sociálně-právní ochrany dítěte. Oznamovacím místem je příslušný odbor obce s rozšířenou působností podle místa bydliště dítěte.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uživatelova zájmu nebo zájmu jeho zákonných zástupců, poskytne škola informace o možnostech odborné pomoci při řešení takové situace.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t xml:space="preserve">Z konzumace OPL ve škole budou vyvozeny sankce stanovené školním řádem. </w:t>
      </w:r>
      <w:r w:rsidRPr="007B0E2F">
        <w:rPr>
          <w:rFonts w:ascii="TimesNewRoman" w:hAnsi="TimesNewRoman" w:cs="TimesNewRoman"/>
          <w:sz w:val="24"/>
          <w:szCs w:val="24"/>
          <w:lang w:eastAsia="cs-CZ"/>
        </w:rPr>
        <w:t>J</w:t>
      </w:r>
      <w:r w:rsidRPr="007B0E2F">
        <w:rPr>
          <w:rFonts w:ascii="Times New Roman" w:hAnsi="Times New Roman" w:cs="Times New Roman"/>
          <w:sz w:val="24"/>
          <w:szCs w:val="24"/>
          <w:lang w:eastAsia="cs-CZ"/>
        </w:rPr>
        <w:t>e však nutné rozlišovat distributora od uživatele. Uživatel je nebezpečný pouze sobě, distributor všem. Distribuce je trestným činem, užívání OPL je porušením školního řádu.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Navádění jiných žáků k užívání návykových látek je považováno rovněž za nebezpečné</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 protiprávní jednání.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Obdobný postup zvolí pedagogický pracovník i v případě příchodu žáka do školy pod vlivem OPL, resp. kdy nelze prokázat, že se žák intoxikoval ve škole.</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Distribuce OPL ve škole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Distribuce OPL je v České republice považována za protiprávní jednání. Je proto zakázána a může být kvalifikována jako trestný čin. Množství, které žák distribuuje, není nijak rozhodující.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Přechovávání OPL je také vždy protiprávním jednáním a postižitelné školním řádem, je jedno o jaké množství omamných látek se jedná.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Jestliže se tohoto jednání dopustila osoba mladší 18 let nebo bylo namířeno proti osobě mladší 18 let, vyrozumí škola také zákonného zástupce a orgán sociálně-právní ochrany obce s rozšířenou působností.</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D) Krádeže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Krádeže jsou protiprávním jednáním, a jakmile se škola o takovém jednání dozví, bude tuto skutečnost hlásit orgánům činným v trestním řízení, nebo doporučí poškozenému (jeho zákonnému zástupci), aby se na tyto orgány obrátil.</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Nutno vést žáky k tomu, aby dokázali protiprávní jednání rozpoznat, byli všímaví vůči svému okolí a v případě, kdy budou svědky takového jednání, ohlásili věc pedagogickému pracovníkovi školy.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Jak bude postupováno p</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i nahlášení krádeže žákem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 události bude pořízen záznam na základě výpovědi poškozeného.</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Věc bude předána orgánům činným v trestním řízení (ohlášeno na místní oddělení Policie ČR), nebo bude poučen poškozený žáka (jeho zákonný zástupce), že má tuto možnost.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je znám pachatel, je třeba nahlásit věc orgánu sociálně-právní ochrany (byl-li pachatel mladší 18 let) a současně věc předat orgánům činným v trestním řízení.</w:t>
      </w:r>
    </w:p>
    <w:p w:rsidR="00247B20" w:rsidRDefault="00247B20" w:rsidP="007B0E2F">
      <w:pPr>
        <w:spacing w:before="102" w:after="0"/>
        <w:rPr>
          <w:rFonts w:ascii="Times New Roman" w:hAnsi="Times New Roman" w:cs="Times New Roman"/>
          <w:sz w:val="24"/>
          <w:szCs w:val="24"/>
          <w:lang w:eastAsia="cs-CZ"/>
        </w:rPr>
      </w:pPr>
    </w:p>
    <w:p w:rsidR="00247B20"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lastRenderedPageBreak/>
        <w:t>E) Vandalismus</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Každý je odpovědný za škody, které svým jednáním způsobil, a proto po něm bude škola požadovat náhradu, jestliže škodu způsobil úmyslně nebo z nedbalosti.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Jak postupovat p</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i vzniku škody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Jakmile vznikne škoda na školním majetku, je třeba o celé záležitosti vyhotovit záznam a pokusit se odhalit viníka.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viníka škola zná, může na něm (jeho zákonném zástupci) vymáhat náhradu škody.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 případě, že nedojde mezi zákonnými zástupci nezletilého dítěte a školou k dohodě o náhradu škody, může škola vymáhat náhradu soudní cestou.</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F) Postup školy p</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i diagnostice a vyšet</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ování šikany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Škola je povinna řešit šikanu ve škole a na akcích pořádaných školou. Mimo školu je to věc Policie ČR a zákonných zástupců.</w:t>
      </w: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G) Poruchy příjmu potravy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Studentům s poruchou příjmu potravy - bulimie nebo mentální anorexie poskytujeme poradenství a doporučíme je do péče odborníků, s podporou rodiny kontrolujeme stav studenta. Jako prevenci aktuálně plánujeme i besedu na toto téma.</w:t>
      </w:r>
    </w:p>
    <w:p w:rsidR="00247B20" w:rsidRPr="007B0E2F" w:rsidRDefault="00247B20" w:rsidP="007B0E2F">
      <w:pPr>
        <w:pageBreakBefore/>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lastRenderedPageBreak/>
        <w:t>P</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ehled vybraných platných p</w:t>
      </w:r>
      <w:r w:rsidRPr="007B0E2F">
        <w:rPr>
          <w:rFonts w:ascii="Times New Roman" w:hAnsi="Times New Roman" w:cs="Times New Roman"/>
          <w:sz w:val="26"/>
          <w:szCs w:val="26"/>
          <w:lang w:eastAsia="cs-CZ"/>
        </w:rPr>
        <w:t>ř</w:t>
      </w:r>
      <w:r w:rsidRPr="007B0E2F">
        <w:rPr>
          <w:rFonts w:ascii="Times New Roman" w:hAnsi="Times New Roman" w:cs="Times New Roman"/>
          <w:b/>
          <w:bCs/>
          <w:sz w:val="26"/>
          <w:szCs w:val="26"/>
          <w:lang w:eastAsia="cs-CZ"/>
        </w:rPr>
        <w:t>edpis</w:t>
      </w:r>
      <w:r w:rsidRPr="007B0E2F">
        <w:rPr>
          <w:rFonts w:ascii="Times New Roman" w:hAnsi="Times New Roman" w:cs="Times New Roman"/>
          <w:sz w:val="26"/>
          <w:szCs w:val="26"/>
          <w:lang w:eastAsia="cs-CZ"/>
        </w:rPr>
        <w:t xml:space="preserve">ů </w:t>
      </w:r>
      <w:r w:rsidRPr="007B0E2F">
        <w:rPr>
          <w:rFonts w:ascii="Times New Roman" w:hAnsi="Times New Roman" w:cs="Times New Roman"/>
          <w:b/>
          <w:bCs/>
          <w:sz w:val="26"/>
          <w:szCs w:val="26"/>
          <w:lang w:eastAsia="cs-CZ"/>
        </w:rPr>
        <w:t>pro oblast prevence rizikového</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6"/>
          <w:szCs w:val="26"/>
          <w:lang w:eastAsia="cs-CZ"/>
        </w:rPr>
        <w:t>chování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t>Ministerstvo školství, mládeže a t</w:t>
      </w:r>
      <w:r w:rsidRPr="007B0E2F">
        <w:rPr>
          <w:rFonts w:ascii="Times New Roman" w:hAnsi="Times New Roman" w:cs="Times New Roman"/>
          <w:sz w:val="26"/>
          <w:szCs w:val="26"/>
          <w:lang w:eastAsia="cs-CZ"/>
        </w:rPr>
        <w:t>ě</w:t>
      </w:r>
      <w:r w:rsidRPr="007B0E2F">
        <w:rPr>
          <w:rFonts w:ascii="Times New Roman" w:hAnsi="Times New Roman" w:cs="Times New Roman"/>
          <w:b/>
          <w:bCs/>
          <w:i/>
          <w:iCs/>
          <w:sz w:val="26"/>
          <w:szCs w:val="26"/>
          <w:lang w:eastAsia="cs-CZ"/>
        </w:rPr>
        <w:t>lovýchovy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561/2004 Sb., o předškolním, základním, středním, vyšším odborném a jiném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vzdělávání (školský zákon),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t>Vyhláška č. 48/2005 Sb., o základním vzdělávání a některých náležitostech plnění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povinné školní docházky,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 72/2005 Sb., o poskytování poradenských služeb ve školách a školských</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poradenských </w:t>
      </w:r>
      <w:proofErr w:type="gramStart"/>
      <w:r w:rsidRPr="007B0E2F">
        <w:rPr>
          <w:rFonts w:ascii="Times New Roman" w:hAnsi="Times New Roman" w:cs="Times New Roman"/>
          <w:sz w:val="24"/>
          <w:szCs w:val="24"/>
          <w:lang w:eastAsia="cs-CZ"/>
        </w:rPr>
        <w:t>zařízeních</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č.263/2007 Sb., kterou se stanoví pracovní řád pro zaměstnance škol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školských zařízení zřízených Ministerstvem školství, mládeže a tělovýchovy, krajem,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obcí nebo dobrovolným svazkem obcí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 74/2005 Sb., o zájmovém vzdělávání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č.15/2005 Sb., kterou se stanoví náležitosti dlouhodobých záměrů, výročních</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zpráv a vlastního hodnocení školy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563/2004 Sb., o pedagogických pracovnících a o změně některých zákonů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 317/2005 Sb., o dalším vzdělávání pedagogických pracovníků, akreditační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komisi a kariérním systému pedagogických pracovníků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 263/2007 Sb., kterou se stanoví pracovní řád pro zaměstnance škol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školských zařízení zřízených Ministerstvem školství, mládeže a tělovýchovy, krajem,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obcí nebo dobrovolným svazkem obcí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 xml:space="preserve">Zákon č. 109/2002 Sb., o výkonu ústavní výchovy nebo ochranné výchovy </w:t>
      </w:r>
      <w:proofErr w:type="gramStart"/>
      <w:r w:rsidRPr="007B0E2F">
        <w:rPr>
          <w:rFonts w:ascii="Times New Roman" w:hAnsi="Times New Roman" w:cs="Times New Roman"/>
          <w:sz w:val="24"/>
          <w:szCs w:val="24"/>
          <w:lang w:eastAsia="cs-CZ"/>
        </w:rPr>
        <w:t>ve</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školských </w:t>
      </w:r>
      <w:proofErr w:type="gramStart"/>
      <w:r w:rsidRPr="007B0E2F">
        <w:rPr>
          <w:rFonts w:ascii="Times New Roman" w:hAnsi="Times New Roman" w:cs="Times New Roman"/>
          <w:sz w:val="24"/>
          <w:szCs w:val="24"/>
          <w:lang w:eastAsia="cs-CZ"/>
        </w:rPr>
        <w:t>zařízeních</w:t>
      </w:r>
      <w:proofErr w:type="gramEnd"/>
      <w:r w:rsidRPr="007B0E2F">
        <w:rPr>
          <w:rFonts w:ascii="Times New Roman" w:hAnsi="Times New Roman" w:cs="Times New Roman"/>
          <w:sz w:val="24"/>
          <w:szCs w:val="24"/>
          <w:lang w:eastAsia="cs-CZ"/>
        </w:rPr>
        <w:t xml:space="preserve"> a o preventivně výchovné péči ve školských zařízeních a o změně</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dalších zákonů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č. 458/2005 Sb., kterou se upravují podrobnosti o organizaci výchovně</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vzdělávací péče ve střediscích výchovné péče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Vyhláška 438/2006 Sb., kterou se upravují podrobnosti výkonu ústavní výchovy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ochranné výchovy ve školských zařízeních</w:t>
      </w:r>
    </w:p>
    <w:p w:rsidR="00247B20" w:rsidRPr="007B0E2F" w:rsidRDefault="00247B20" w:rsidP="007B0E2F">
      <w:pPr>
        <w:numPr>
          <w:ilvl w:val="0"/>
          <w:numId w:val="2"/>
        </w:numPr>
        <w:spacing w:before="102" w:after="198"/>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Zákon č. 472/2011, který novelizuje Školský zákon s účinností 1. 1. 2012</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sz w:val="24"/>
          <w:szCs w:val="24"/>
          <w:lang w:eastAsia="cs-CZ"/>
        </w:rPr>
        <w:t>Vnitroresortní p</w:t>
      </w:r>
      <w:r w:rsidRPr="007B0E2F">
        <w:rPr>
          <w:rFonts w:ascii="Times New Roman" w:hAnsi="Times New Roman" w:cs="Times New Roman"/>
          <w:sz w:val="24"/>
          <w:szCs w:val="24"/>
          <w:lang w:eastAsia="cs-CZ"/>
        </w:rPr>
        <w:t>ř</w:t>
      </w:r>
      <w:r w:rsidRPr="007B0E2F">
        <w:rPr>
          <w:rFonts w:ascii="Times New Roman" w:hAnsi="Times New Roman" w:cs="Times New Roman"/>
          <w:b/>
          <w:bCs/>
          <w:sz w:val="24"/>
          <w:szCs w:val="24"/>
          <w:lang w:eastAsia="cs-CZ"/>
        </w:rPr>
        <w:t>edpisy a dokumenty</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MŠMT k výchově proti projevům rasismu, xenofobie a intolerance,</w:t>
      </w:r>
    </w:p>
    <w:p w:rsidR="00247B20" w:rsidRPr="007B0E2F" w:rsidRDefault="00247B20" w:rsidP="007B0E2F">
      <w:pPr>
        <w:spacing w:before="102" w:after="0"/>
        <w:rPr>
          <w:rFonts w:ascii="Times New Roman" w:hAnsi="Times New Roman" w:cs="Times New Roman"/>
          <w:sz w:val="24"/>
          <w:szCs w:val="24"/>
          <w:lang w:eastAsia="cs-CZ"/>
        </w:rPr>
      </w:pPr>
      <w:proofErr w:type="gramStart"/>
      <w:r w:rsidRPr="007B0E2F">
        <w:rPr>
          <w:rFonts w:ascii="Times New Roman" w:hAnsi="Times New Roman" w:cs="Times New Roman"/>
          <w:sz w:val="24"/>
          <w:szCs w:val="24"/>
          <w:lang w:eastAsia="cs-CZ"/>
        </w:rPr>
        <w:t>č.j.</w:t>
      </w:r>
      <w:proofErr w:type="gramEnd"/>
      <w:r w:rsidRPr="007B0E2F">
        <w:rPr>
          <w:rFonts w:ascii="Times New Roman" w:hAnsi="Times New Roman" w:cs="Times New Roman"/>
          <w:sz w:val="24"/>
          <w:szCs w:val="24"/>
          <w:lang w:eastAsia="cs-CZ"/>
        </w:rPr>
        <w:t>: 14 423/1999-22 (Věstník MŠMT sešit 5/1999)</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lastRenderedPageBreak/>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Pedagogové proti drogám - Program preventivních aktivit uplatňovaných ve školách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školských </w:t>
      </w:r>
      <w:proofErr w:type="gramStart"/>
      <w:r w:rsidRPr="007B0E2F">
        <w:rPr>
          <w:rFonts w:ascii="Times New Roman" w:hAnsi="Times New Roman" w:cs="Times New Roman"/>
          <w:sz w:val="24"/>
          <w:szCs w:val="24"/>
          <w:lang w:eastAsia="cs-CZ"/>
        </w:rPr>
        <w:t>zařízeních</w:t>
      </w:r>
      <w:proofErr w:type="gramEnd"/>
      <w:r w:rsidRPr="007B0E2F">
        <w:rPr>
          <w:rFonts w:ascii="Times New Roman" w:hAnsi="Times New Roman" w:cs="Times New Roman"/>
          <w:sz w:val="24"/>
          <w:szCs w:val="24"/>
          <w:lang w:eastAsia="cs-CZ"/>
        </w:rPr>
        <w:t xml:space="preserve"> (MŠMT 1999)</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ministra školství, mládeže a tělovýchovy k prevenci a řešení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šikanování mezi žáky škol a školských zařízení </w:t>
      </w:r>
      <w:proofErr w:type="gramStart"/>
      <w:r w:rsidRPr="007B0E2F">
        <w:rPr>
          <w:rFonts w:ascii="Times New Roman" w:hAnsi="Times New Roman" w:cs="Times New Roman"/>
          <w:sz w:val="24"/>
          <w:szCs w:val="24"/>
          <w:lang w:eastAsia="cs-CZ"/>
        </w:rPr>
        <w:t>č.j.</w:t>
      </w:r>
      <w:proofErr w:type="gramEnd"/>
      <w:r w:rsidRPr="007B0E2F">
        <w:rPr>
          <w:rFonts w:ascii="Times New Roman" w:hAnsi="Times New Roman" w:cs="Times New Roman"/>
          <w:sz w:val="24"/>
          <w:szCs w:val="24"/>
          <w:lang w:eastAsia="cs-CZ"/>
        </w:rPr>
        <w:t>:24 246/2008-6</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Školní preventivní program pro mateřské a základní školy a školská zařízení (MŠMT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2001)</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k jednotnému postupu při uvolňování a omlouvání žáků z vyučování,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prevenci a postihu záškoláctví </w:t>
      </w:r>
      <w:proofErr w:type="gramStart"/>
      <w:r w:rsidRPr="007B0E2F">
        <w:rPr>
          <w:rFonts w:ascii="Times New Roman" w:hAnsi="Times New Roman" w:cs="Times New Roman"/>
          <w:sz w:val="24"/>
          <w:szCs w:val="24"/>
          <w:lang w:eastAsia="cs-CZ"/>
        </w:rPr>
        <w:t>č.j.</w:t>
      </w:r>
      <w:proofErr w:type="gramEnd"/>
      <w:r w:rsidRPr="007B0E2F">
        <w:rPr>
          <w:rFonts w:ascii="Times New Roman" w:hAnsi="Times New Roman" w:cs="Times New Roman"/>
          <w:sz w:val="24"/>
          <w:szCs w:val="24"/>
          <w:lang w:eastAsia="cs-CZ"/>
        </w:rPr>
        <w:t>: 10194/2002-14 (Věstník MŠMT sešit 3/2002)</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Volný čas a prevence u dětí a mládeže (MŠMT 2002)</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Evaluace a diagnostika preventivních programů (MŠMT 2002)</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Informace pro odbory školství krajských úřadů, předškolní zařízení, školy a školská</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zařízení Spolupráce předškolních zařízení, škol a školských zařízení s Policií ČR při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prevenci a při vyšetřování kriminality dětí a mládeže a kriminality na dětech a mládeži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páchané, čj.: 25 884/2003-24 (Věstník MŠMT sešit 11/2003)</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 xml:space="preserve">Pravidla pro rodiče a děti k bezpečnějšímu užívání internetu, </w:t>
      </w:r>
      <w:proofErr w:type="gramStart"/>
      <w:r w:rsidRPr="007B0E2F">
        <w:rPr>
          <w:rFonts w:ascii="Times New Roman" w:hAnsi="Times New Roman" w:cs="Times New Roman"/>
          <w:sz w:val="24"/>
          <w:szCs w:val="24"/>
          <w:lang w:eastAsia="cs-CZ"/>
        </w:rPr>
        <w:t>č.j.</w:t>
      </w:r>
      <w:proofErr w:type="gramEnd"/>
      <w:r w:rsidRPr="007B0E2F">
        <w:rPr>
          <w:rFonts w:ascii="Times New Roman" w:hAnsi="Times New Roman" w:cs="Times New Roman"/>
          <w:sz w:val="24"/>
          <w:szCs w:val="24"/>
          <w:lang w:eastAsia="cs-CZ"/>
        </w:rPr>
        <w:t>: 11691/2004-24</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(Věstník MŠMT sešit 6/20004)</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Strategie prevence rizikových projevů chování u dětí a mládeže v působnosti resortu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školství, mládeže a tělovýchovy na období 2009 – 2012</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 xml:space="preserve">Metodický pokyn k zajištění bezpečnosti ochrany zdraví dětí, žáků a studentů </w:t>
      </w:r>
      <w:proofErr w:type="gramStart"/>
      <w:r w:rsidRPr="007B0E2F">
        <w:rPr>
          <w:rFonts w:ascii="Times New Roman" w:hAnsi="Times New Roman" w:cs="Times New Roman"/>
          <w:sz w:val="24"/>
          <w:szCs w:val="24"/>
          <w:lang w:eastAsia="cs-CZ"/>
        </w:rPr>
        <w:t>ve</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školách a školských </w:t>
      </w:r>
      <w:proofErr w:type="gramStart"/>
      <w:r w:rsidRPr="007B0E2F">
        <w:rPr>
          <w:rFonts w:ascii="Times New Roman" w:hAnsi="Times New Roman" w:cs="Times New Roman"/>
          <w:sz w:val="24"/>
          <w:szCs w:val="24"/>
          <w:lang w:eastAsia="cs-CZ"/>
        </w:rPr>
        <w:t>zařízeních</w:t>
      </w:r>
      <w:proofErr w:type="gramEnd"/>
      <w:r w:rsidRPr="007B0E2F">
        <w:rPr>
          <w:rFonts w:ascii="Times New Roman" w:hAnsi="Times New Roman" w:cs="Times New Roman"/>
          <w:sz w:val="24"/>
          <w:szCs w:val="24"/>
          <w:lang w:eastAsia="cs-CZ"/>
        </w:rPr>
        <w:t xml:space="preserve"> zřizovaných MŠMT, č.j. 37 014/2005 (Věstník MŠMT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sešit 2/2006)</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Metodický pokyn k primární prevenci sociálně patologických jevů u dětí, žáků 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studentů ve školách a školských zařízeních, </w:t>
      </w:r>
      <w:proofErr w:type="gramStart"/>
      <w:r w:rsidRPr="007B0E2F">
        <w:rPr>
          <w:rFonts w:ascii="Times New Roman" w:hAnsi="Times New Roman" w:cs="Times New Roman"/>
          <w:sz w:val="24"/>
          <w:szCs w:val="24"/>
          <w:lang w:eastAsia="cs-CZ"/>
        </w:rPr>
        <w:t>č.j.</w:t>
      </w:r>
      <w:proofErr w:type="gramEnd"/>
      <w:r w:rsidRPr="007B0E2F">
        <w:rPr>
          <w:rFonts w:ascii="Times New Roman" w:hAnsi="Times New Roman" w:cs="Times New Roman"/>
          <w:sz w:val="24"/>
          <w:szCs w:val="24"/>
          <w:lang w:eastAsia="cs-CZ"/>
        </w:rPr>
        <w:t xml:space="preserve"> 20 006/2007-51 (Věstník MŠMT sešit</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11/2007)</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t>Ministerstvo zdravotnictví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379/2005 Sb., o opatřeních k ochraně před škodami působenými tabákovými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výrobky, alkoholem a jinými toxikomaniemi a o změně souvisejících zákonů, ve znění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167/1998 Sb., o návykových látkách a o změně dalších zákonů, ve znění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pozdějších předpisů</w:t>
      </w:r>
    </w:p>
    <w:p w:rsidR="00247B20" w:rsidRDefault="00247B20" w:rsidP="007B0E2F">
      <w:pPr>
        <w:spacing w:before="102" w:after="0"/>
        <w:rPr>
          <w:rFonts w:ascii="Times New Roman" w:hAnsi="Times New Roman" w:cs="Times New Roman"/>
          <w:sz w:val="24"/>
          <w:szCs w:val="24"/>
          <w:lang w:eastAsia="cs-CZ"/>
        </w:rPr>
      </w:pPr>
    </w:p>
    <w:p w:rsidR="00247B20"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lastRenderedPageBreak/>
        <w:t>Ministerstvo financí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218/2000 Sb., o rozpočtových pravidlech a o změně některých souvisejících</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zákonů (rozpočtová pravidla),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143/1992 Sb., o platu a odměně za pracovní pohotovost v rozpočtových a v</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některých dalších </w:t>
      </w:r>
      <w:proofErr w:type="gramStart"/>
      <w:r w:rsidRPr="007B0E2F">
        <w:rPr>
          <w:rFonts w:ascii="Times New Roman" w:hAnsi="Times New Roman" w:cs="Times New Roman"/>
          <w:sz w:val="24"/>
          <w:szCs w:val="24"/>
          <w:lang w:eastAsia="cs-CZ"/>
        </w:rPr>
        <w:t>organizacích</w:t>
      </w:r>
      <w:proofErr w:type="gramEnd"/>
      <w:r w:rsidRPr="007B0E2F">
        <w:rPr>
          <w:rFonts w:ascii="Times New Roman" w:hAnsi="Times New Roman" w:cs="Times New Roman"/>
          <w:sz w:val="24"/>
          <w:szCs w:val="24"/>
          <w:lang w:eastAsia="cs-CZ"/>
        </w:rPr>
        <w:t xml:space="preserve"> a orgánech,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202/1990 Sb., o loteriích a podobných hrách,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t>Ministerstvo spravedlnosti</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Trestní zákon č. 140/1961 Sb.,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Nařízení vlády č.114/1999 Sb., kterým se pro účely trestního zákona stanoví, co se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považuje za jedy, nakažlivé choroby a škůdce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 xml:space="preserve">Zákon č. 257/2000 Sb., o Probační a mediační službě a o změně dalších zákonů, </w:t>
      </w:r>
      <w:proofErr w:type="gramStart"/>
      <w:r w:rsidRPr="007B0E2F">
        <w:rPr>
          <w:rFonts w:ascii="Times New Roman" w:hAnsi="Times New Roman" w:cs="Times New Roman"/>
          <w:sz w:val="24"/>
          <w:szCs w:val="24"/>
          <w:lang w:eastAsia="cs-CZ"/>
        </w:rPr>
        <w:t>ve</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 xml:space="preserve">Zákon č. 218/2003 Sb., o odpovědnosti mládeže za protiprávní činy a o soudnictví </w:t>
      </w:r>
      <w:proofErr w:type="gramStart"/>
      <w:r w:rsidRPr="007B0E2F">
        <w:rPr>
          <w:rFonts w:ascii="Times New Roman" w:hAnsi="Times New Roman" w:cs="Times New Roman"/>
          <w:sz w:val="24"/>
          <w:szCs w:val="24"/>
          <w:lang w:eastAsia="cs-CZ"/>
        </w:rPr>
        <w:t>ve</w:t>
      </w:r>
      <w:proofErr w:type="gramEnd"/>
    </w:p>
    <w:p w:rsidR="00247B20" w:rsidRPr="007B0E2F" w:rsidRDefault="00247B20" w:rsidP="007B0E2F">
      <w:pPr>
        <w:spacing w:before="102" w:after="0"/>
        <w:rPr>
          <w:rFonts w:ascii="Times New Roman" w:hAnsi="Times New Roman" w:cs="Times New Roman"/>
          <w:sz w:val="24"/>
          <w:szCs w:val="24"/>
          <w:lang w:eastAsia="cs-CZ"/>
        </w:rPr>
      </w:pPr>
      <w:proofErr w:type="gramStart"/>
      <w:r w:rsidRPr="007B0E2F">
        <w:rPr>
          <w:rFonts w:ascii="Times New Roman" w:hAnsi="Times New Roman" w:cs="Times New Roman"/>
          <w:sz w:val="24"/>
          <w:szCs w:val="24"/>
          <w:lang w:eastAsia="cs-CZ"/>
        </w:rPr>
        <w:t>věcech</w:t>
      </w:r>
      <w:proofErr w:type="gramEnd"/>
      <w:r w:rsidRPr="007B0E2F">
        <w:rPr>
          <w:rFonts w:ascii="Times New Roman" w:hAnsi="Times New Roman" w:cs="Times New Roman"/>
          <w:sz w:val="24"/>
          <w:szCs w:val="24"/>
          <w:lang w:eastAsia="cs-CZ"/>
        </w:rPr>
        <w:t xml:space="preserve"> mládeže a o změně některých zákonů (zákon o soudnictví ve věcech mládeže),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t>Ministerstvo vnitra</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283/1991 Sb., o Policii České republiky,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200/1990 Sb., o přestupcích,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129/2000 Sb., o krajích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128/2000 Sb., o obcích (obecní zřízení),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b/>
          <w:bCs/>
          <w:i/>
          <w:iCs/>
          <w:sz w:val="26"/>
          <w:szCs w:val="26"/>
          <w:lang w:eastAsia="cs-CZ"/>
        </w:rPr>
        <w:t>Ministerstvo práce a sociálních v</w:t>
      </w:r>
      <w:r w:rsidRPr="007B0E2F">
        <w:rPr>
          <w:rFonts w:ascii="Times New Roman" w:hAnsi="Times New Roman" w:cs="Times New Roman"/>
          <w:sz w:val="26"/>
          <w:szCs w:val="26"/>
          <w:lang w:eastAsia="cs-CZ"/>
        </w:rPr>
        <w:t>ě</w:t>
      </w:r>
      <w:r w:rsidRPr="007B0E2F">
        <w:rPr>
          <w:rFonts w:ascii="Times New Roman" w:hAnsi="Times New Roman" w:cs="Times New Roman"/>
          <w:b/>
          <w:bCs/>
          <w:i/>
          <w:iCs/>
          <w:sz w:val="26"/>
          <w:szCs w:val="26"/>
          <w:lang w:eastAsia="cs-CZ"/>
        </w:rPr>
        <w:t>cí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359/1999 Sb., o sociálně právní ochraně dětí,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94/1963 Sb., o rodině,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Zákoník práce č. 262/2006 Sb.,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Nařízení vlády č. 469/2002 Sb., kterým se stanoví katalog prací a kvalifikační</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předpoklady a kterým se mění nařízení vlády o platových poměrech zaměstnanců </w:t>
      </w:r>
      <w:proofErr w:type="gramStart"/>
      <w:r w:rsidRPr="007B0E2F">
        <w:rPr>
          <w:rFonts w:ascii="Times New Roman" w:hAnsi="Times New Roman" w:cs="Times New Roman"/>
          <w:sz w:val="24"/>
          <w:szCs w:val="24"/>
          <w:lang w:eastAsia="cs-CZ"/>
        </w:rPr>
        <w:t>ve</w:t>
      </w:r>
      <w:proofErr w:type="gramEnd"/>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veřejných </w:t>
      </w:r>
      <w:proofErr w:type="gramStart"/>
      <w:r w:rsidRPr="007B0E2F">
        <w:rPr>
          <w:rFonts w:ascii="Times New Roman" w:hAnsi="Times New Roman" w:cs="Times New Roman"/>
          <w:sz w:val="24"/>
          <w:szCs w:val="24"/>
          <w:lang w:eastAsia="cs-CZ"/>
        </w:rPr>
        <w:t>službách</w:t>
      </w:r>
      <w:proofErr w:type="gramEnd"/>
      <w:r w:rsidRPr="007B0E2F">
        <w:rPr>
          <w:rFonts w:ascii="Times New Roman" w:hAnsi="Times New Roman" w:cs="Times New Roman"/>
          <w:sz w:val="24"/>
          <w:szCs w:val="24"/>
          <w:lang w:eastAsia="cs-CZ"/>
        </w:rPr>
        <w:t xml:space="preserve"> a správě,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110/2006 Sb., o životním a existenčním minimu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117/1995 Sb., o státní sociální podpoře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Zákon č. 108/2006 Sb., o sociálních službách ve znění pozdějších předpisů</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sym w:font="Symbol" w:char="F0B7"/>
      </w:r>
      <w:r w:rsidRPr="007B0E2F">
        <w:rPr>
          <w:rFonts w:ascii="Times New Roman" w:hAnsi="Times New Roman" w:cs="Times New Roman"/>
          <w:sz w:val="24"/>
          <w:szCs w:val="24"/>
          <w:lang w:eastAsia="cs-CZ"/>
        </w:rPr>
        <w:sym w:font="Symbol" w:char="F020"/>
      </w:r>
      <w:r w:rsidRPr="007B0E2F">
        <w:rPr>
          <w:rFonts w:ascii="Times New Roman" w:hAnsi="Times New Roman" w:cs="Times New Roman"/>
          <w:sz w:val="24"/>
          <w:szCs w:val="24"/>
          <w:lang w:eastAsia="cs-CZ"/>
        </w:rPr>
        <w:t>Usnesení č. 2/1993 Sb., Předsednictva České národní rady o vyhlášení Listiny</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základních práv a svobod jako součást ústavního pořádku ČR,</w:t>
      </w:r>
    </w:p>
    <w:p w:rsidR="00247B20" w:rsidRPr="007B0E2F" w:rsidRDefault="00247B20" w:rsidP="007B0E2F">
      <w:pPr>
        <w:spacing w:before="100" w:beforeAutospacing="1" w:after="0"/>
        <w:rPr>
          <w:rFonts w:ascii="Times New Roman" w:hAnsi="Times New Roman" w:cs="Times New Roman"/>
          <w:sz w:val="24"/>
          <w:szCs w:val="24"/>
          <w:lang w:eastAsia="cs-CZ"/>
        </w:rPr>
      </w:pPr>
      <w:r w:rsidRPr="007B0E2F">
        <w:rPr>
          <w:rFonts w:ascii="Times New Roman" w:hAnsi="Times New Roman" w:cs="Times New Roman"/>
          <w:b/>
          <w:bCs/>
          <w:i/>
          <w:iCs/>
          <w:sz w:val="32"/>
          <w:szCs w:val="32"/>
          <w:lang w:eastAsia="cs-CZ"/>
        </w:rPr>
        <w:lastRenderedPageBreak/>
        <w:t>Spolupracující organizace</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Policie ČR Jičín tel. 158, </w:t>
      </w:r>
      <w:proofErr w:type="spellStart"/>
      <w:proofErr w:type="gramStart"/>
      <w:r w:rsidRPr="007B0E2F">
        <w:rPr>
          <w:rFonts w:ascii="Times New Roman" w:hAnsi="Times New Roman" w:cs="Times New Roman"/>
          <w:sz w:val="24"/>
          <w:szCs w:val="24"/>
          <w:lang w:eastAsia="cs-CZ"/>
        </w:rPr>
        <w:t>nprap.Brendl</w:t>
      </w:r>
      <w:proofErr w:type="spellEnd"/>
      <w:proofErr w:type="gramEnd"/>
      <w:r w:rsidRPr="007B0E2F">
        <w:rPr>
          <w:rFonts w:ascii="Times New Roman" w:hAnsi="Times New Roman" w:cs="Times New Roman"/>
          <w:sz w:val="24"/>
          <w:szCs w:val="24"/>
          <w:lang w:eastAsia="cs-CZ"/>
        </w:rPr>
        <w:t xml:space="preserve"> tel. 974 533 207</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Národní srovnávací zkoušky Klapková </w:t>
      </w:r>
      <w:proofErr w:type="spellStart"/>
      <w:r w:rsidRPr="007B0E2F">
        <w:rPr>
          <w:rFonts w:ascii="Times New Roman" w:hAnsi="Times New Roman" w:cs="Times New Roman"/>
          <w:sz w:val="24"/>
          <w:szCs w:val="24"/>
          <w:lang w:eastAsia="cs-CZ"/>
        </w:rPr>
        <w:t>Matúšová</w:t>
      </w:r>
      <w:proofErr w:type="spellEnd"/>
      <w:r w:rsidRPr="007B0E2F">
        <w:rPr>
          <w:rFonts w:ascii="Times New Roman" w:hAnsi="Times New Roman" w:cs="Times New Roman"/>
          <w:sz w:val="24"/>
          <w:szCs w:val="24"/>
          <w:lang w:eastAsia="cs-CZ"/>
        </w:rPr>
        <w:t xml:space="preserve"> tel. 731 598 771</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PPP Jičín – Mgr. Kovářová tel. 493 533 505</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KÚ Královéhradecký kraj, Odbor školství – tel. 495 817 111, 495 817 254 (vedoucí odboru)</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Nízkoprahový klub Pohoda – tel. 731 646 979</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Středisko výchovné péče - Pyramida – Mgr. Vacek tel. 466 680 338</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SPC Jánské Lázně – Mgr. </w:t>
      </w:r>
      <w:proofErr w:type="spellStart"/>
      <w:r w:rsidRPr="007B0E2F">
        <w:rPr>
          <w:rFonts w:ascii="Times New Roman" w:hAnsi="Times New Roman" w:cs="Times New Roman"/>
          <w:sz w:val="24"/>
          <w:szCs w:val="24"/>
          <w:lang w:eastAsia="cs-CZ"/>
        </w:rPr>
        <w:t>Grundmannová</w:t>
      </w:r>
      <w:proofErr w:type="spellEnd"/>
      <w:r w:rsidRPr="007B0E2F">
        <w:rPr>
          <w:rFonts w:ascii="Times New Roman" w:hAnsi="Times New Roman" w:cs="Times New Roman"/>
          <w:sz w:val="24"/>
          <w:szCs w:val="24"/>
          <w:lang w:eastAsia="cs-CZ"/>
        </w:rPr>
        <w:t xml:space="preserve"> tel. 770787130</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SPC KH – tel. 495 518 261, sms.spc.hk@gmail.com</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ACET – Mgr. Petr Adame tel. 605 874 765, petr.adame@volny.cz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 xml:space="preserve">AFS – Mezikulturní programy – Karolína </w:t>
      </w:r>
      <w:proofErr w:type="gramStart"/>
      <w:r w:rsidRPr="007B0E2F">
        <w:rPr>
          <w:rFonts w:ascii="Times New Roman" w:hAnsi="Times New Roman" w:cs="Times New Roman"/>
          <w:sz w:val="24"/>
          <w:szCs w:val="24"/>
          <w:lang w:eastAsia="cs-CZ"/>
        </w:rPr>
        <w:t>Kousalová , tel.</w:t>
      </w:r>
      <w:proofErr w:type="gramEnd"/>
      <w:r w:rsidRPr="007B0E2F">
        <w:rPr>
          <w:rFonts w:ascii="Times New Roman" w:hAnsi="Times New Roman" w:cs="Times New Roman"/>
          <w:sz w:val="24"/>
          <w:szCs w:val="24"/>
          <w:lang w:eastAsia="cs-CZ"/>
        </w:rPr>
        <w:t xml:space="preserve"> 222 317 138</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Informační poradenské středisko Úřad práce ČR, pobočka Jičín- Mgr. Zdeňka Procházková tel. 905 122 348, zdenka.prochazkova@jc.mpsv.cz</w:t>
      </w:r>
    </w:p>
    <w:p w:rsidR="00247B20" w:rsidRPr="007B0E2F" w:rsidRDefault="00247B20" w:rsidP="007B0E2F">
      <w:pPr>
        <w:spacing w:before="102" w:after="0"/>
        <w:rPr>
          <w:rFonts w:ascii="Times New Roman" w:hAnsi="Times New Roman" w:cs="Times New Roman"/>
          <w:sz w:val="24"/>
          <w:szCs w:val="24"/>
          <w:lang w:eastAsia="cs-CZ"/>
        </w:rPr>
      </w:pPr>
      <w:r w:rsidRPr="007B0E2F">
        <w:rPr>
          <w:rFonts w:ascii="Times New Roman" w:hAnsi="Times New Roman" w:cs="Times New Roman"/>
          <w:sz w:val="24"/>
          <w:szCs w:val="24"/>
          <w:lang w:eastAsia="cs-CZ"/>
        </w:rPr>
        <w:t>MÚ Hořice, OSPOD Hořice – tel. 492 105 411</w:t>
      </w:r>
    </w:p>
    <w:sectPr w:rsidR="00247B20" w:rsidRPr="007B0E2F" w:rsidSect="0079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C32"/>
    <w:multiLevelType w:val="hybridMultilevel"/>
    <w:tmpl w:val="7AB4CC3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AAC18B0"/>
    <w:multiLevelType w:val="multilevel"/>
    <w:tmpl w:val="A00A1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7D3EDA"/>
    <w:multiLevelType w:val="multilevel"/>
    <w:tmpl w:val="043CC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114466"/>
    <w:multiLevelType w:val="multilevel"/>
    <w:tmpl w:val="A24252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233175"/>
    <w:multiLevelType w:val="multilevel"/>
    <w:tmpl w:val="44D038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B3168B3"/>
    <w:multiLevelType w:val="multilevel"/>
    <w:tmpl w:val="DDB27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A42EE8"/>
    <w:multiLevelType w:val="multilevel"/>
    <w:tmpl w:val="6706D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F45B5D"/>
    <w:multiLevelType w:val="multilevel"/>
    <w:tmpl w:val="AA6A1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032446"/>
    <w:multiLevelType w:val="multilevel"/>
    <w:tmpl w:val="82F2E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257C68"/>
    <w:multiLevelType w:val="multilevel"/>
    <w:tmpl w:val="E7381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786DA8"/>
    <w:multiLevelType w:val="multilevel"/>
    <w:tmpl w:val="42B6B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2324E"/>
    <w:multiLevelType w:val="multilevel"/>
    <w:tmpl w:val="1D941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B10B55"/>
    <w:multiLevelType w:val="multilevel"/>
    <w:tmpl w:val="DCB805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BC4235"/>
    <w:multiLevelType w:val="hybridMultilevel"/>
    <w:tmpl w:val="3DB602B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40A717FA"/>
    <w:multiLevelType w:val="multilevel"/>
    <w:tmpl w:val="EAF42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E72566"/>
    <w:multiLevelType w:val="multilevel"/>
    <w:tmpl w:val="08FCF5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AF5F07"/>
    <w:multiLevelType w:val="multilevel"/>
    <w:tmpl w:val="93DA8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C14D83"/>
    <w:multiLevelType w:val="hybridMultilevel"/>
    <w:tmpl w:val="9BD01E9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4B7D30CC"/>
    <w:multiLevelType w:val="multilevel"/>
    <w:tmpl w:val="8BA48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741248"/>
    <w:multiLevelType w:val="multilevel"/>
    <w:tmpl w:val="1E945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E800A0"/>
    <w:multiLevelType w:val="hybridMultilevel"/>
    <w:tmpl w:val="9BBA9C4E"/>
    <w:lvl w:ilvl="0" w:tplc="04050001">
      <w:start w:val="1"/>
      <w:numFmt w:val="bullet"/>
      <w:lvlText w:val=""/>
      <w:lvlJc w:val="left"/>
      <w:pPr>
        <w:ind w:left="720" w:hanging="360"/>
      </w:pPr>
      <w:rPr>
        <w:rFonts w:ascii="Symbol" w:hAnsi="Symbol" w:cs="Symbol" w:hint="default"/>
      </w:rPr>
    </w:lvl>
    <w:lvl w:ilvl="1" w:tplc="DC240EC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55CA6591"/>
    <w:multiLevelType w:val="multilevel"/>
    <w:tmpl w:val="4E848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196C5A"/>
    <w:multiLevelType w:val="multilevel"/>
    <w:tmpl w:val="10945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0F46F0"/>
    <w:multiLevelType w:val="multilevel"/>
    <w:tmpl w:val="53624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E140E7"/>
    <w:multiLevelType w:val="multilevel"/>
    <w:tmpl w:val="42D691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77B773B"/>
    <w:multiLevelType w:val="multilevel"/>
    <w:tmpl w:val="AAEEE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A54726"/>
    <w:multiLevelType w:val="multilevel"/>
    <w:tmpl w:val="6E10C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35556B"/>
    <w:multiLevelType w:val="multilevel"/>
    <w:tmpl w:val="5E044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595441"/>
    <w:multiLevelType w:val="multilevel"/>
    <w:tmpl w:val="2BE8D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4"/>
  </w:num>
  <w:num w:numId="3">
    <w:abstractNumId w:val="7"/>
  </w:num>
  <w:num w:numId="4">
    <w:abstractNumId w:val="8"/>
  </w:num>
  <w:num w:numId="5">
    <w:abstractNumId w:val="12"/>
  </w:num>
  <w:num w:numId="6">
    <w:abstractNumId w:val="10"/>
  </w:num>
  <w:num w:numId="7">
    <w:abstractNumId w:val="1"/>
  </w:num>
  <w:num w:numId="8">
    <w:abstractNumId w:val="27"/>
  </w:num>
  <w:num w:numId="9">
    <w:abstractNumId w:val="14"/>
  </w:num>
  <w:num w:numId="10">
    <w:abstractNumId w:val="26"/>
  </w:num>
  <w:num w:numId="11">
    <w:abstractNumId w:val="9"/>
  </w:num>
  <w:num w:numId="12">
    <w:abstractNumId w:val="3"/>
    <w:lvlOverride w:ilvl="0">
      <w:startOverride w:val="1"/>
    </w:lvlOverride>
  </w:num>
  <w:num w:numId="13">
    <w:abstractNumId w:val="25"/>
  </w:num>
  <w:num w:numId="14">
    <w:abstractNumId w:val="16"/>
  </w:num>
  <w:num w:numId="15">
    <w:abstractNumId w:val="28"/>
  </w:num>
  <w:num w:numId="16">
    <w:abstractNumId w:val="15"/>
  </w:num>
  <w:num w:numId="17">
    <w:abstractNumId w:val="18"/>
  </w:num>
  <w:num w:numId="18">
    <w:abstractNumId w:val="19"/>
  </w:num>
  <w:num w:numId="19">
    <w:abstractNumId w:val="23"/>
  </w:num>
  <w:num w:numId="20">
    <w:abstractNumId w:val="11"/>
  </w:num>
  <w:num w:numId="21">
    <w:abstractNumId w:val="6"/>
  </w:num>
  <w:num w:numId="22">
    <w:abstractNumId w:val="21"/>
  </w:num>
  <w:num w:numId="23">
    <w:abstractNumId w:val="2"/>
    <w:lvlOverride w:ilvl="0">
      <w:startOverride w:val="1"/>
    </w:lvlOverride>
  </w:num>
  <w:num w:numId="24">
    <w:abstractNumId w:val="22"/>
  </w:num>
  <w:num w:numId="25">
    <w:abstractNumId w:val="5"/>
  </w:num>
  <w:num w:numId="26">
    <w:abstractNumId w:val="17"/>
  </w:num>
  <w:num w:numId="27">
    <w:abstractNumId w:val="0"/>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2F"/>
    <w:rsid w:val="000A40A4"/>
    <w:rsid w:val="000B5670"/>
    <w:rsid w:val="00247B20"/>
    <w:rsid w:val="002D2558"/>
    <w:rsid w:val="002E1312"/>
    <w:rsid w:val="00315B69"/>
    <w:rsid w:val="004A1F17"/>
    <w:rsid w:val="004C3CD8"/>
    <w:rsid w:val="005C4C87"/>
    <w:rsid w:val="00792C79"/>
    <w:rsid w:val="007B0E2F"/>
    <w:rsid w:val="009E7EAD"/>
    <w:rsid w:val="00C9218A"/>
    <w:rsid w:val="00D163FA"/>
    <w:rsid w:val="00D17652"/>
    <w:rsid w:val="00F25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652"/>
    <w:pPr>
      <w:spacing w:after="200" w:line="276" w:lineRule="auto"/>
    </w:pPr>
    <w:rPr>
      <w:rFonts w:cs="Calibri"/>
      <w:lang w:eastAsia="en-US"/>
    </w:rPr>
  </w:style>
  <w:style w:type="paragraph" w:styleId="Nadpis1">
    <w:name w:val="heading 1"/>
    <w:basedOn w:val="Normln"/>
    <w:next w:val="Normln"/>
    <w:link w:val="Nadpis1Char"/>
    <w:uiPriority w:val="99"/>
    <w:qFormat/>
    <w:rsid w:val="00D17652"/>
    <w:pPr>
      <w:keepNext/>
      <w:keepLines/>
      <w:spacing w:before="480" w:after="0"/>
      <w:outlineLvl w:val="0"/>
    </w:pPr>
    <w:rPr>
      <w:rFonts w:ascii="Cambria" w:eastAsia="Times New Roman"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17652"/>
    <w:rPr>
      <w:rFonts w:ascii="Cambria" w:hAnsi="Cambria" w:cs="Cambria"/>
      <w:b/>
      <w:bCs/>
      <w:color w:val="365F91"/>
      <w:sz w:val="28"/>
      <w:szCs w:val="28"/>
    </w:rPr>
  </w:style>
  <w:style w:type="paragraph" w:styleId="Normlnweb">
    <w:name w:val="Normal (Web)"/>
    <w:basedOn w:val="Normln"/>
    <w:uiPriority w:val="99"/>
    <w:semiHidden/>
    <w:rsid w:val="007B0E2F"/>
    <w:pPr>
      <w:spacing w:before="100" w:beforeAutospacing="1" w:after="142" w:line="288"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rsid w:val="007B0E2F"/>
    <w:rPr>
      <w:color w:val="0000FF"/>
      <w:u w:val="single"/>
    </w:rPr>
  </w:style>
  <w:style w:type="character" w:styleId="Sledovanodkaz">
    <w:name w:val="FollowedHyperlink"/>
    <w:basedOn w:val="Standardnpsmoodstavce"/>
    <w:uiPriority w:val="99"/>
    <w:semiHidden/>
    <w:rsid w:val="007B0E2F"/>
    <w:rPr>
      <w:color w:val="800080"/>
      <w:u w:val="single"/>
    </w:rPr>
  </w:style>
  <w:style w:type="paragraph" w:styleId="Odstavecseseznamem">
    <w:name w:val="List Paragraph"/>
    <w:basedOn w:val="Normln"/>
    <w:uiPriority w:val="99"/>
    <w:qFormat/>
    <w:rsid w:val="00F259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652"/>
    <w:pPr>
      <w:spacing w:after="200" w:line="276" w:lineRule="auto"/>
    </w:pPr>
    <w:rPr>
      <w:rFonts w:cs="Calibri"/>
      <w:lang w:eastAsia="en-US"/>
    </w:rPr>
  </w:style>
  <w:style w:type="paragraph" w:styleId="Nadpis1">
    <w:name w:val="heading 1"/>
    <w:basedOn w:val="Normln"/>
    <w:next w:val="Normln"/>
    <w:link w:val="Nadpis1Char"/>
    <w:uiPriority w:val="99"/>
    <w:qFormat/>
    <w:rsid w:val="00D17652"/>
    <w:pPr>
      <w:keepNext/>
      <w:keepLines/>
      <w:spacing w:before="480" w:after="0"/>
      <w:outlineLvl w:val="0"/>
    </w:pPr>
    <w:rPr>
      <w:rFonts w:ascii="Cambria" w:eastAsia="Times New Roman"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17652"/>
    <w:rPr>
      <w:rFonts w:ascii="Cambria" w:hAnsi="Cambria" w:cs="Cambria"/>
      <w:b/>
      <w:bCs/>
      <w:color w:val="365F91"/>
      <w:sz w:val="28"/>
      <w:szCs w:val="28"/>
    </w:rPr>
  </w:style>
  <w:style w:type="paragraph" w:styleId="Normlnweb">
    <w:name w:val="Normal (Web)"/>
    <w:basedOn w:val="Normln"/>
    <w:uiPriority w:val="99"/>
    <w:semiHidden/>
    <w:rsid w:val="007B0E2F"/>
    <w:pPr>
      <w:spacing w:before="100" w:beforeAutospacing="1" w:after="142" w:line="288"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rsid w:val="007B0E2F"/>
    <w:rPr>
      <w:color w:val="0000FF"/>
      <w:u w:val="single"/>
    </w:rPr>
  </w:style>
  <w:style w:type="character" w:styleId="Sledovanodkaz">
    <w:name w:val="FollowedHyperlink"/>
    <w:basedOn w:val="Standardnpsmoodstavce"/>
    <w:uiPriority w:val="99"/>
    <w:semiHidden/>
    <w:rsid w:val="007B0E2F"/>
    <w:rPr>
      <w:color w:val="800080"/>
      <w:u w:val="single"/>
    </w:rPr>
  </w:style>
  <w:style w:type="paragraph" w:styleId="Odstavecseseznamem">
    <w:name w:val="List Paragraph"/>
    <w:basedOn w:val="Normln"/>
    <w:uiPriority w:val="99"/>
    <w:qFormat/>
    <w:rsid w:val="00F259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5314</Words>
  <Characters>32959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Zemědělská akademie a Gymnázium Hořice – střední škola a vyšší odborná škola, příspěvková organizace</vt:lpstr>
    </vt:vector>
  </TitlesOfParts>
  <Company/>
  <LinksUpToDate>false</LinksUpToDate>
  <CharactersWithSpaces>38197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Zemědělská akademie a Gymnázium Hořice – střední škola a vyšší odborná škola, příspěvková organizace</dc:title>
  <dc:creator>hradile</dc:creator>
  <cp:lastModifiedBy>Marcela Chrpová</cp:lastModifiedBy>
  <cp:revision>3</cp:revision>
  <dcterms:created xsi:type="dcterms:W3CDTF">2019-09-02T05:51:00Z</dcterms:created>
  <dcterms:modified xsi:type="dcterms:W3CDTF">2019-09-04T06:57:00Z</dcterms:modified>
</cp:coreProperties>
</file>