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BD" w:rsidRDefault="000474C7">
      <w:pPr>
        <w:pStyle w:val="Zkladntext1"/>
        <w:shd w:val="clear" w:color="auto" w:fill="auto"/>
        <w:jc w:val="center"/>
        <w:rPr>
          <w:b/>
          <w:bCs/>
        </w:rPr>
      </w:pPr>
      <w:r>
        <w:rPr>
          <w:b/>
          <w:bCs/>
        </w:rPr>
        <w:t>Profilová maturitní zkouška z českého jazyka a literatury</w:t>
      </w:r>
    </w:p>
    <w:p w:rsidR="00083DBC" w:rsidRDefault="00083DBC">
      <w:pPr>
        <w:pStyle w:val="Zkladntext1"/>
        <w:shd w:val="clear" w:color="auto" w:fill="auto"/>
        <w:jc w:val="center"/>
      </w:pPr>
      <w:bookmarkStart w:id="0" w:name="_GoBack"/>
      <w:bookmarkEnd w:id="0"/>
    </w:p>
    <w:p w:rsidR="00402ABD" w:rsidRDefault="000474C7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</w:pPr>
      <w:bookmarkStart w:id="1" w:name="bookmark0"/>
      <w:bookmarkStart w:id="2" w:name="bookmark1"/>
      <w:r>
        <w:t>Písemná práce</w:t>
      </w:r>
      <w:bookmarkEnd w:id="1"/>
      <w:bookmarkEnd w:id="2"/>
      <w:r w:rsidR="00D15A90">
        <w:t xml:space="preserve"> </w:t>
      </w:r>
      <w:r w:rsidR="00D15A90" w:rsidRPr="00083DBC">
        <w:rPr>
          <w:b w:val="0"/>
        </w:rPr>
        <w:t xml:space="preserve">- </w:t>
      </w:r>
      <w:r w:rsidR="00D15A90" w:rsidRPr="00083DBC">
        <w:rPr>
          <w:b w:val="0"/>
          <w:color w:val="FF0000"/>
        </w:rPr>
        <w:t>ZRUŠENO</w:t>
      </w:r>
    </w:p>
    <w:p w:rsidR="00402ABD" w:rsidRPr="00D15A90" w:rsidRDefault="000474C7">
      <w:pPr>
        <w:pStyle w:val="Zkladntext1"/>
        <w:shd w:val="clear" w:color="auto" w:fill="auto"/>
        <w:rPr>
          <w:strike/>
        </w:rPr>
      </w:pPr>
      <w:r w:rsidRPr="00D15A90">
        <w:rPr>
          <w:strike/>
        </w:rPr>
        <w:t>Žáci dostanou na výběr ze 4 - 6 zadání. Zadání tvoří:</w:t>
      </w:r>
    </w:p>
    <w:p w:rsidR="00402ABD" w:rsidRPr="00D15A9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strike/>
        </w:rPr>
      </w:pPr>
      <w:r w:rsidRPr="00D15A90">
        <w:rPr>
          <w:strike/>
        </w:rPr>
        <w:t>název</w:t>
      </w:r>
    </w:p>
    <w:p w:rsidR="00402ABD" w:rsidRPr="00D15A9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ind w:firstLine="380"/>
        <w:rPr>
          <w:strike/>
        </w:rPr>
      </w:pPr>
      <w:r w:rsidRPr="00D15A90">
        <w:rPr>
          <w:strike/>
        </w:rPr>
        <w:t>způsob zpracování</w:t>
      </w:r>
    </w:p>
    <w:p w:rsidR="00402ABD" w:rsidRPr="00D15A90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746"/>
        </w:tabs>
        <w:spacing w:after="280"/>
        <w:ind w:firstLine="380"/>
        <w:rPr>
          <w:strike/>
        </w:rPr>
      </w:pPr>
      <w:r w:rsidRPr="00D15A90">
        <w:rPr>
          <w:strike/>
        </w:rPr>
        <w:t>někdy i výchozí text nebo obrázek (vždy je určeno, jak má být zadání zpracováno)</w:t>
      </w:r>
    </w:p>
    <w:p w:rsidR="00402ABD" w:rsidRPr="00D15A90" w:rsidRDefault="000474C7">
      <w:pPr>
        <w:pStyle w:val="Zkladntext1"/>
        <w:shd w:val="clear" w:color="auto" w:fill="auto"/>
        <w:rPr>
          <w:strike/>
        </w:rPr>
      </w:pPr>
      <w:r w:rsidRPr="00D15A90">
        <w:rPr>
          <w:strike/>
        </w:rPr>
        <w:t>Písemnou prací se rozumí vytvoření souvislého textu, jehož minimální rozsah je 250 slov. Písemná práce trvá 110 minut včetně času na výběr zadání.</w:t>
      </w:r>
    </w:p>
    <w:p w:rsidR="00402ABD" w:rsidRPr="00D15A90" w:rsidRDefault="000474C7">
      <w:pPr>
        <w:pStyle w:val="Zkladntext1"/>
        <w:shd w:val="clear" w:color="auto" w:fill="auto"/>
        <w:rPr>
          <w:strike/>
        </w:rPr>
      </w:pPr>
      <w:r w:rsidRPr="00D15A90">
        <w:rPr>
          <w:strike/>
        </w:rPr>
        <w:t>Při konání písemné práce má žák možnost použít Pravidla českého pravopisu (poskytne škola).</w:t>
      </w:r>
    </w:p>
    <w:p w:rsidR="00402ABD" w:rsidRPr="00D15A90" w:rsidRDefault="000474C7">
      <w:pPr>
        <w:pStyle w:val="Zkladntext1"/>
        <w:shd w:val="clear" w:color="auto" w:fill="auto"/>
        <w:rPr>
          <w:strike/>
        </w:rPr>
      </w:pPr>
      <w:r w:rsidRPr="00D15A90">
        <w:rPr>
          <w:b/>
          <w:bCs/>
          <w:strike/>
        </w:rPr>
        <w:t>Zadávané slohové útvary:</w:t>
      </w:r>
    </w:p>
    <w:p w:rsidR="00402ABD" w:rsidRDefault="000474C7">
      <w:pPr>
        <w:pStyle w:val="Zkladntext1"/>
        <w:shd w:val="clear" w:color="auto" w:fill="auto"/>
        <w:spacing w:after="400"/>
        <w:rPr>
          <w:strike/>
        </w:rPr>
      </w:pPr>
      <w:r w:rsidRPr="00D15A90">
        <w:rPr>
          <w:strike/>
        </w:rPr>
        <w:t>vypravování, úvaha, výklad, popis, líčení, charakteristika, zpráva, článek, formální dopis, osobní dopis, recenze, reportáž, fejeton</w:t>
      </w:r>
    </w:p>
    <w:p w:rsidR="00083DBC" w:rsidRDefault="00083DBC" w:rsidP="00083DBC">
      <w:pPr>
        <w:rPr>
          <w:color w:val="FF0000"/>
          <w:sz w:val="22"/>
        </w:rPr>
      </w:pPr>
      <w:r>
        <w:rPr>
          <w:color w:val="FF0000"/>
        </w:rPr>
        <w:t xml:space="preserve">Poznámka: </w:t>
      </w:r>
      <w:r>
        <w:rPr>
          <w:color w:val="FF0000"/>
        </w:rPr>
        <w:t>Upraveno</w:t>
      </w:r>
      <w:r>
        <w:rPr>
          <w:color w:val="FF0000"/>
        </w:rPr>
        <w:t xml:space="preserve"> v souladu s </w:t>
      </w:r>
      <w:r>
        <w:rPr>
          <w:color w:val="FF0000"/>
          <w:sz w:val="22"/>
        </w:rPr>
        <w:t xml:space="preserve"> Opatřením obecné povahy</w:t>
      </w:r>
    </w:p>
    <w:p w:rsidR="00083DBC" w:rsidRDefault="00083DBC" w:rsidP="00083DBC">
      <w:pPr>
        <w:rPr>
          <w:color w:val="FF0000"/>
          <w:sz w:val="22"/>
        </w:rPr>
      </w:pPr>
      <w:r>
        <w:rPr>
          <w:color w:val="FF0000"/>
          <w:sz w:val="22"/>
        </w:rPr>
        <w:t>č. j.:</w:t>
      </w:r>
      <w:r>
        <w:rPr>
          <w:color w:val="FF0000"/>
        </w:rPr>
        <w:t xml:space="preserve"> </w:t>
      </w:r>
      <w:r>
        <w:rPr>
          <w:color w:val="FF0000"/>
          <w:sz w:val="22"/>
        </w:rPr>
        <w:t xml:space="preserve">MSMT-3267/2021-1 dne 4. února 2021. </w:t>
      </w:r>
    </w:p>
    <w:p w:rsidR="00083DBC" w:rsidRDefault="00083DBC" w:rsidP="00083DBC">
      <w:pPr>
        <w:rPr>
          <w:color w:val="FF0000"/>
          <w:sz w:val="22"/>
        </w:rPr>
      </w:pPr>
    </w:p>
    <w:p w:rsidR="00402ABD" w:rsidRDefault="000474C7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b/>
          <w:bCs/>
        </w:rPr>
        <w:t>Ústní zkouška - cíl, struktura, zadání a průběh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</w:rPr>
        <w:t>Cíl a struktura</w:t>
      </w:r>
    </w:p>
    <w:p w:rsidR="00402ABD" w:rsidRDefault="000474C7">
      <w:pPr>
        <w:pStyle w:val="Zkladntext1"/>
        <w:shd w:val="clear" w:color="auto" w:fill="auto"/>
        <w:spacing w:after="280"/>
      </w:pPr>
      <w:r>
        <w:t>Při ústní zkoušce žák prokáže, že dokáže analyzovat umělecký i neumělecký text. Hodnotí se také jeho komunikační dovednosti.</w:t>
      </w:r>
    </w:p>
    <w:p w:rsidR="00402ABD" w:rsidRDefault="000474C7">
      <w:pPr>
        <w:pStyle w:val="Nadpis10"/>
        <w:keepNext/>
        <w:keepLines/>
        <w:shd w:val="clear" w:color="auto" w:fill="auto"/>
        <w:spacing w:after="560"/>
      </w:pPr>
      <w:bookmarkStart w:id="3" w:name="bookmark2"/>
      <w:bookmarkStart w:id="4" w:name="bookmark3"/>
      <w:r>
        <w:t>Zadání ústní zkoušky představuje pracovní list. Každý pracovní list obsahuje</w:t>
      </w:r>
      <w:r>
        <w:rPr>
          <w:b w:val="0"/>
          <w:bCs w:val="0"/>
        </w:rPr>
        <w:t>:</w:t>
      </w:r>
      <w:bookmarkEnd w:id="3"/>
      <w:bookmarkEnd w:id="4"/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378"/>
        </w:tabs>
      </w:pPr>
      <w:r>
        <w:t>výňatek z uměleckého textu</w:t>
      </w:r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</w:pPr>
      <w:r>
        <w:t>výňatek z neuměleckého textu</w:t>
      </w:r>
    </w:p>
    <w:p w:rsidR="00402ABD" w:rsidRDefault="000474C7">
      <w:pPr>
        <w:pStyle w:val="Zkladntext1"/>
        <w:numPr>
          <w:ilvl w:val="0"/>
          <w:numId w:val="3"/>
        </w:numPr>
        <w:shd w:val="clear" w:color="auto" w:fill="auto"/>
        <w:tabs>
          <w:tab w:val="left" w:pos="402"/>
        </w:tabs>
        <w:spacing w:after="280"/>
      </w:pPr>
      <w:r>
        <w:t>strukturu zkoušky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5" w:name="bookmark4"/>
      <w:bookmarkStart w:id="6" w:name="bookmark5"/>
      <w:r>
        <w:t>Strukturu ústní zkoušky tvoří tři části:</w:t>
      </w:r>
      <w:bookmarkEnd w:id="5"/>
      <w:bookmarkEnd w:id="6"/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</w:pPr>
      <w:r>
        <w:t>literárněhistorický kontext literárního díla, základní informace o autorovi a jeho díle</w:t>
      </w:r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ind w:firstLine="380"/>
      </w:pPr>
      <w:r>
        <w:t>analýza uměleckého textu</w:t>
      </w:r>
    </w:p>
    <w:p w:rsidR="00402ABD" w:rsidRDefault="000474C7">
      <w:pPr>
        <w:pStyle w:val="Zkladntext1"/>
        <w:numPr>
          <w:ilvl w:val="0"/>
          <w:numId w:val="4"/>
        </w:numPr>
        <w:shd w:val="clear" w:color="auto" w:fill="auto"/>
        <w:tabs>
          <w:tab w:val="left" w:pos="762"/>
        </w:tabs>
        <w:spacing w:after="280"/>
        <w:ind w:firstLine="380"/>
      </w:pPr>
      <w:r>
        <w:t>analýza neuměleckého textu</w:t>
      </w:r>
    </w:p>
    <w:p w:rsidR="00402ABD" w:rsidRDefault="000474C7">
      <w:pPr>
        <w:pStyle w:val="Zkladntext1"/>
        <w:shd w:val="clear" w:color="auto" w:fill="auto"/>
        <w:spacing w:after="280"/>
      </w:pPr>
      <w:r>
        <w:t>Mezi výňatkem z uměleckého a neuměleckého textu nemusí být souvislost.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</w:rPr>
        <w:t>Žák prokáže osvojení následujících vědomostí a dovedností: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  <w:i/>
          <w:iCs/>
        </w:rPr>
        <w:t>charakterizuje literárněhistorický kontext literárního díla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</w:pPr>
      <w:r>
        <w:t>zařadí literární dílo do kontextu autorovy tvorby, do literárního a kulturního kontextu, bude znát informace o autorovi a jeho díle, bude se orientovat v autorových současnících, dokáže charakterizovat dané období</w:t>
      </w:r>
    </w:p>
    <w:p w:rsidR="00402ABD" w:rsidRDefault="000474C7">
      <w:pPr>
        <w:pStyle w:val="Zkladntext1"/>
        <w:shd w:val="clear" w:color="auto" w:fill="auto"/>
      </w:pPr>
      <w:r>
        <w:rPr>
          <w:b/>
          <w:bCs/>
          <w:i/>
          <w:iCs/>
        </w:rPr>
        <w:t>analyzuje umělecký text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využije vědomosti získané přečtením celého díla, z něhož pochází výňatek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zasadí výňatek do kontextu díla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</w:pPr>
      <w:r>
        <w:t>nalezne v textu téma a motiv</w:t>
      </w:r>
    </w:p>
    <w:p w:rsidR="00402ABD" w:rsidRDefault="000474C7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spacing w:after="280"/>
      </w:pPr>
      <w:r>
        <w:lastRenderedPageBreak/>
        <w:t>charakterizuje vypravěče / lyrický subjekt, postavy</w:t>
      </w:r>
    </w:p>
    <w:p w:rsidR="00402ABD" w:rsidRDefault="000474C7">
      <w:pPr>
        <w:pStyle w:val="Zkladntext1"/>
        <w:shd w:val="clear" w:color="auto" w:fill="auto"/>
      </w:pPr>
      <w:r>
        <w:t>• rozezná vyprávěcí způsoby, rozliší dialog a monolog (včetně vnitřního monologu)</w:t>
      </w:r>
    </w:p>
    <w:p w:rsidR="00402ABD" w:rsidRDefault="000474C7">
      <w:pPr>
        <w:pStyle w:val="Zkladntext1"/>
        <w:shd w:val="clear" w:color="auto" w:fill="auto"/>
      </w:pPr>
      <w:r>
        <w:t>• rozezná typy promluv (přímá řeč, nepřímá řeč, polopřímá řeč, neznačená přímá řeč)</w:t>
      </w:r>
    </w:p>
    <w:p w:rsidR="00402ABD" w:rsidRDefault="000474C7">
      <w:pPr>
        <w:pStyle w:val="Zkladntext1"/>
        <w:shd w:val="clear" w:color="auto" w:fill="auto"/>
      </w:pPr>
      <w:r>
        <w:t>• orientuje se v časoprostoru díla i konkrétního výňatku</w:t>
      </w:r>
    </w:p>
    <w:p w:rsidR="00402ABD" w:rsidRDefault="000474C7">
      <w:pPr>
        <w:pStyle w:val="Zkladntext1"/>
        <w:shd w:val="clear" w:color="auto" w:fill="auto"/>
      </w:pPr>
      <w:r>
        <w:t>• charakterizuje kompoziční výstavbu díla i konkrétního výňatku</w:t>
      </w:r>
    </w:p>
    <w:p w:rsidR="00402ABD" w:rsidRDefault="000474C7">
      <w:pPr>
        <w:pStyle w:val="Zkladntext1"/>
        <w:shd w:val="clear" w:color="auto" w:fill="auto"/>
      </w:pPr>
      <w:r>
        <w:t>• analyzuje jazykové prostředky a jejich funkci v textu</w:t>
      </w:r>
    </w:p>
    <w:p w:rsidR="00402ABD" w:rsidRDefault="000474C7">
      <w:pPr>
        <w:pStyle w:val="Zkladntext1"/>
        <w:shd w:val="clear" w:color="auto" w:fill="auto"/>
      </w:pPr>
      <w:r>
        <w:t>• nalezne v textu tropy a figury</w:t>
      </w:r>
    </w:p>
    <w:p w:rsidR="00402ABD" w:rsidRDefault="000474C7">
      <w:pPr>
        <w:pStyle w:val="Zkladntext1"/>
        <w:shd w:val="clear" w:color="auto" w:fill="auto"/>
      </w:pPr>
      <w:r>
        <w:t>• určí typ rýmového schématu a jeho pojmenování (sdružený, střídavý, obkročný, přerývaný);</w:t>
      </w:r>
    </w:p>
    <w:p w:rsidR="00402ABD" w:rsidRDefault="000474C7">
      <w:pPr>
        <w:pStyle w:val="Zkladntext1"/>
        <w:shd w:val="clear" w:color="auto" w:fill="auto"/>
        <w:spacing w:after="560"/>
      </w:pPr>
      <w:r>
        <w:t>• rozezná na základě textu charakteristické rysy literárních druhů a žánrů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  <w:i/>
          <w:iCs/>
        </w:rPr>
        <w:t>analyzuje neumělecký text</w:t>
      </w:r>
    </w:p>
    <w:p w:rsidR="00402ABD" w:rsidRDefault="000474C7">
      <w:pPr>
        <w:pStyle w:val="Zkladntext1"/>
        <w:shd w:val="clear" w:color="auto" w:fill="auto"/>
      </w:pPr>
      <w:r>
        <w:t>• přiřadí text k funkčnímu stylu, slohovému útvaru, určí slohový postup (slohové postupy) a funkci textu</w:t>
      </w:r>
    </w:p>
    <w:p w:rsidR="00402ABD" w:rsidRDefault="000474C7">
      <w:pPr>
        <w:pStyle w:val="Zkladntext1"/>
        <w:shd w:val="clear" w:color="auto" w:fill="auto"/>
      </w:pPr>
      <w:r>
        <w:t>• postihne hlavní myšlenku textu</w:t>
      </w:r>
    </w:p>
    <w:p w:rsidR="00402ABD" w:rsidRDefault="000474C7">
      <w:pPr>
        <w:pStyle w:val="Zkladntext1"/>
        <w:shd w:val="clear" w:color="auto" w:fill="auto"/>
      </w:pPr>
      <w:r>
        <w:t>• analyzuje jazykové prostředky a jejich funkci v textu</w:t>
      </w:r>
    </w:p>
    <w:p w:rsidR="00402ABD" w:rsidRDefault="000474C7">
      <w:pPr>
        <w:pStyle w:val="Zkladntext1"/>
        <w:shd w:val="clear" w:color="auto" w:fill="auto"/>
      </w:pPr>
      <w:r>
        <w:t>• charakterizuje kompoziční výstavbu výňatku</w:t>
      </w:r>
    </w:p>
    <w:p w:rsidR="00402ABD" w:rsidRDefault="000474C7">
      <w:pPr>
        <w:pStyle w:val="Zkladntext1"/>
        <w:shd w:val="clear" w:color="auto" w:fill="auto"/>
        <w:spacing w:after="280"/>
      </w:pPr>
      <w:r>
        <w:t>• charakterizuje komunikační situaci vytvářenou textem (např. adresát, účel, funkce)</w:t>
      </w:r>
    </w:p>
    <w:p w:rsidR="00402ABD" w:rsidRDefault="000474C7">
      <w:pPr>
        <w:pStyle w:val="Zkladntext1"/>
        <w:shd w:val="clear" w:color="auto" w:fill="auto"/>
        <w:spacing w:after="280"/>
      </w:pPr>
      <w:r>
        <w:rPr>
          <w:b/>
          <w:bCs/>
          <w:i/>
          <w:iCs/>
        </w:rPr>
        <w:t>Žák se vyjadřuje v souladu s jazykovými normami a se zásadami jazykové kultury.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7" w:name="bookmark6"/>
      <w:bookmarkStart w:id="8" w:name="bookmark7"/>
      <w:r>
        <w:t>Zadání a průběh ústní zkoušky</w:t>
      </w:r>
      <w:bookmarkEnd w:id="7"/>
      <w:bookmarkEnd w:id="8"/>
    </w:p>
    <w:p w:rsidR="00402ABD" w:rsidRDefault="000474C7">
      <w:pPr>
        <w:pStyle w:val="Zkladntext1"/>
        <w:shd w:val="clear" w:color="auto" w:fill="auto"/>
        <w:spacing w:after="280"/>
      </w:pPr>
      <w:r>
        <w:t>Žák odevzdává řediteli školy seznam 20 literárních děl sestavený na základě kritérií pro výběr maturitních zadání k ústní zkoušce. Žákův seznam je zároveň seznamem jeho maturitních zadání, resp. seznamem pracovních listů, z nichž si žák před zkouškou losuje jeden. Pracovní list dostává žák až po vylosování zadání, ústní zkoušku koná s pracovním listem. V průběhu ústní zkoušky není žákovi dovoleno používat žádné pomůcky.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9" w:name="bookmark8"/>
      <w:bookmarkStart w:id="10" w:name="bookmark9"/>
      <w:r>
        <w:t>Kritéria pro výběr děl k ústní zkoušce:</w:t>
      </w:r>
      <w:bookmarkEnd w:id="9"/>
      <w:bookmarkEnd w:id="10"/>
    </w:p>
    <w:p w:rsidR="00402ABD" w:rsidRDefault="000474C7">
      <w:pPr>
        <w:pStyle w:val="Zkladntext1"/>
        <w:shd w:val="clear" w:color="auto" w:fill="auto"/>
        <w:spacing w:after="280"/>
      </w:pPr>
      <w:r>
        <w:t>Žák vybírá 20 literárních děl ze školního kánonu literárních děl.</w:t>
      </w:r>
    </w:p>
    <w:p w:rsidR="00402ABD" w:rsidRDefault="000474C7">
      <w:pPr>
        <w:pStyle w:val="Nadpis10"/>
        <w:keepNext/>
        <w:keepLines/>
        <w:shd w:val="clear" w:color="auto" w:fill="auto"/>
      </w:pPr>
      <w:bookmarkStart w:id="11" w:name="bookmark10"/>
      <w:bookmarkStart w:id="12" w:name="bookmark11"/>
      <w:r>
        <w:t>Požadavky na zastoupení děl v seznamu:</w:t>
      </w:r>
      <w:bookmarkEnd w:id="11"/>
      <w:bookmarkEnd w:id="12"/>
    </w:p>
    <w:p w:rsidR="00402ABD" w:rsidRDefault="000474C7">
      <w:pPr>
        <w:pStyle w:val="Zkladntext1"/>
        <w:shd w:val="clear" w:color="auto" w:fill="auto"/>
      </w:pPr>
      <w:r>
        <w:t>Světová a česká literatura do konce 18. století - min. 2 literární díla</w:t>
      </w:r>
    </w:p>
    <w:p w:rsidR="00402ABD" w:rsidRDefault="000474C7">
      <w:pPr>
        <w:pStyle w:val="Zkladntext1"/>
        <w:shd w:val="clear" w:color="auto" w:fill="auto"/>
      </w:pPr>
      <w:r>
        <w:t>Světová a česká literatura 19. století - min. 3 literární díla</w:t>
      </w:r>
    </w:p>
    <w:p w:rsidR="00402ABD" w:rsidRDefault="000474C7">
      <w:pPr>
        <w:pStyle w:val="Zkladntext1"/>
        <w:shd w:val="clear" w:color="auto" w:fill="auto"/>
      </w:pPr>
      <w:r>
        <w:t>Světová literatura 20. a 21. století - min. 4 literární díla</w:t>
      </w:r>
    </w:p>
    <w:p w:rsidR="00402ABD" w:rsidRDefault="000474C7">
      <w:pPr>
        <w:pStyle w:val="Zkladntext1"/>
        <w:shd w:val="clear" w:color="auto" w:fill="auto"/>
        <w:spacing w:after="280"/>
      </w:pPr>
      <w:r>
        <w:t>Česká literatura 20. a 21. století - min. 5 literárních děl</w:t>
      </w:r>
    </w:p>
    <w:p w:rsidR="00402ABD" w:rsidRDefault="000474C7">
      <w:pPr>
        <w:pStyle w:val="Zkladntext1"/>
        <w:shd w:val="clear" w:color="auto" w:fill="auto"/>
      </w:pPr>
      <w:r>
        <w:t>• minimálně dvěma literárními díly musí být v seznamu zastoupena próza, poezie, drama</w:t>
      </w:r>
    </w:p>
    <w:p w:rsidR="00402ABD" w:rsidRDefault="000474C7">
      <w:pPr>
        <w:pStyle w:val="Zkladntext1"/>
        <w:shd w:val="clear" w:color="auto" w:fill="auto"/>
        <w:spacing w:after="560"/>
      </w:pPr>
      <w:r>
        <w:t>• seznam může obsahovat maximálně dvě díla od jednoho autora</w:t>
      </w:r>
    </w:p>
    <w:p w:rsidR="00402ABD" w:rsidRDefault="000474C7">
      <w:pPr>
        <w:pStyle w:val="Zkladntext1"/>
        <w:shd w:val="clear" w:color="auto" w:fill="auto"/>
        <w:spacing w:after="280"/>
      </w:pPr>
      <w:r>
        <w:t>Po vylosování zadání má žák 20 minut na přípravu. Samotná ústní zkouška trvá 15 minut.</w:t>
      </w:r>
    </w:p>
    <w:sectPr w:rsidR="00402ABD">
      <w:pgSz w:w="11900" w:h="16840"/>
      <w:pgMar w:top="1393" w:right="1371" w:bottom="1385" w:left="1366" w:header="965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55" w:rsidRDefault="00932F55">
      <w:r>
        <w:separator/>
      </w:r>
    </w:p>
  </w:endnote>
  <w:endnote w:type="continuationSeparator" w:id="0">
    <w:p w:rsidR="00932F55" w:rsidRDefault="009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55" w:rsidRDefault="00932F55"/>
  </w:footnote>
  <w:footnote w:type="continuationSeparator" w:id="0">
    <w:p w:rsidR="00932F55" w:rsidRDefault="00932F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5A0"/>
    <w:multiLevelType w:val="multilevel"/>
    <w:tmpl w:val="388CDEE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47DAE"/>
    <w:multiLevelType w:val="multilevel"/>
    <w:tmpl w:val="B316DB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91127A"/>
    <w:multiLevelType w:val="multilevel"/>
    <w:tmpl w:val="1E4244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5A731E"/>
    <w:multiLevelType w:val="multilevel"/>
    <w:tmpl w:val="2B523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D"/>
    <w:rsid w:val="000474C7"/>
    <w:rsid w:val="00083DBC"/>
    <w:rsid w:val="00402ABD"/>
    <w:rsid w:val="00932F55"/>
    <w:rsid w:val="00D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1AC3"/>
  <w15:docId w15:val="{73CC0A0E-CA3D-4586-AAA9-C588B97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Chrpová</cp:lastModifiedBy>
  <cp:revision>3</cp:revision>
  <dcterms:created xsi:type="dcterms:W3CDTF">2021-02-04T06:52:00Z</dcterms:created>
  <dcterms:modified xsi:type="dcterms:W3CDTF">2021-02-04T06:56:00Z</dcterms:modified>
</cp:coreProperties>
</file>