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8CD32" w14:textId="77777777" w:rsidR="00402ABD" w:rsidRPr="00003D55" w:rsidRDefault="000474C7">
      <w:pPr>
        <w:pStyle w:val="Zkladntext1"/>
        <w:shd w:val="clear" w:color="auto" w:fill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003D55">
        <w:rPr>
          <w:rFonts w:ascii="Times New Roman" w:hAnsi="Times New Roman" w:cs="Times New Roman"/>
          <w:b/>
          <w:bCs/>
          <w:sz w:val="28"/>
          <w:u w:val="single"/>
        </w:rPr>
        <w:t>Profilová maturitní zkouška z českého jazyka a literatury</w:t>
      </w:r>
    </w:p>
    <w:p w14:paraId="672A6659" w14:textId="77777777" w:rsidR="00083DBC" w:rsidRPr="00003D55" w:rsidRDefault="00083DBC">
      <w:pPr>
        <w:pStyle w:val="Zkladntext1"/>
        <w:shd w:val="clear" w:color="auto" w:fill="auto"/>
        <w:jc w:val="center"/>
        <w:rPr>
          <w:rFonts w:ascii="Times New Roman" w:hAnsi="Times New Roman" w:cs="Times New Roman"/>
        </w:rPr>
      </w:pPr>
    </w:p>
    <w:p w14:paraId="14D2C04E" w14:textId="77777777" w:rsidR="00402ABD" w:rsidRPr="00003D55" w:rsidRDefault="000474C7" w:rsidP="00003D55">
      <w:pPr>
        <w:pStyle w:val="Nadpis10"/>
        <w:keepNext/>
        <w:keepLines/>
        <w:shd w:val="clear" w:color="auto" w:fill="auto"/>
        <w:tabs>
          <w:tab w:val="left" w:pos="387"/>
        </w:tabs>
        <w:rPr>
          <w:rFonts w:ascii="Times New Roman" w:hAnsi="Times New Roman" w:cs="Times New Roman"/>
          <w:sz w:val="28"/>
        </w:rPr>
      </w:pPr>
      <w:bookmarkStart w:id="0" w:name="bookmark0"/>
      <w:bookmarkStart w:id="1" w:name="bookmark1"/>
      <w:r w:rsidRPr="00003D55">
        <w:rPr>
          <w:rFonts w:ascii="Times New Roman" w:hAnsi="Times New Roman" w:cs="Times New Roman"/>
          <w:sz w:val="28"/>
        </w:rPr>
        <w:t>Písemná práce</w:t>
      </w:r>
      <w:bookmarkEnd w:id="0"/>
      <w:bookmarkEnd w:id="1"/>
      <w:r w:rsidR="00D15A90" w:rsidRPr="00003D55">
        <w:rPr>
          <w:rFonts w:ascii="Times New Roman" w:hAnsi="Times New Roman" w:cs="Times New Roman"/>
          <w:sz w:val="28"/>
        </w:rPr>
        <w:t xml:space="preserve"> </w:t>
      </w:r>
    </w:p>
    <w:p w14:paraId="5FF38ACD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Žáci dostanou na výběr ze 4 - 6 zadání. Zadání tvoří:</w:t>
      </w:r>
    </w:p>
    <w:p w14:paraId="02F1C36E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název</w:t>
      </w:r>
    </w:p>
    <w:p w14:paraId="361244B3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způsob zpracování</w:t>
      </w:r>
    </w:p>
    <w:p w14:paraId="4D4D1017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746"/>
        </w:tabs>
        <w:spacing w:after="280"/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někdy i výchozí text nebo obrázek (vždy je určeno, jak má být zadání zpracováno)</w:t>
      </w:r>
    </w:p>
    <w:p w14:paraId="227E8436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Písemnou prací se rozumí vytvoření souvislého textu, jehož minimální rozsah je 250 slov. Písemná práce trvá 110 minut včetně času na výběr zadání.</w:t>
      </w:r>
    </w:p>
    <w:p w14:paraId="4DCDABCE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Při konání písemné práce má žák možnost použít Pravidla českého pravopisu (poskytne škola).</w:t>
      </w:r>
    </w:p>
    <w:p w14:paraId="0A37501D" w14:textId="77777777" w:rsidR="0000726A" w:rsidRPr="00003D55" w:rsidRDefault="0000726A">
      <w:pPr>
        <w:pStyle w:val="Zkladntext1"/>
        <w:shd w:val="clear" w:color="auto" w:fill="auto"/>
        <w:rPr>
          <w:rFonts w:ascii="Times New Roman" w:hAnsi="Times New Roman" w:cs="Times New Roman"/>
        </w:rPr>
      </w:pPr>
    </w:p>
    <w:p w14:paraId="474B6143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</w:rPr>
        <w:t>Zadávané slohové útvary:</w:t>
      </w:r>
    </w:p>
    <w:p w14:paraId="2375DA74" w14:textId="77777777" w:rsidR="0000726A" w:rsidRPr="00003D55" w:rsidRDefault="000474C7">
      <w:pPr>
        <w:pStyle w:val="Zkladntext1"/>
        <w:shd w:val="clear" w:color="auto" w:fill="auto"/>
        <w:spacing w:after="40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vypravování, úvaha, výklad, popis, líčení, charakteristika, zpráva, článek, formální dopis, osobní dopis, recenze, reportáž, fejeton</w:t>
      </w:r>
      <w:r w:rsidR="00003D55">
        <w:rPr>
          <w:rFonts w:ascii="Times New Roman" w:hAnsi="Times New Roman" w:cs="Times New Roman"/>
        </w:rPr>
        <w:br/>
      </w:r>
      <w:r w:rsidR="00003D55">
        <w:rPr>
          <w:rFonts w:ascii="Times New Roman" w:hAnsi="Times New Roman" w:cs="Times New Roman"/>
        </w:rPr>
        <w:br/>
      </w:r>
      <w:r w:rsidR="00422A40" w:rsidRPr="00003D55">
        <w:rPr>
          <w:rFonts w:ascii="Times New Roman" w:hAnsi="Times New Roman" w:cs="Times New Roman"/>
        </w:rPr>
        <w:t xml:space="preserve">Cílem písemné práce je, aby žák prokázal, že umí vytvořit text podle zadaných kritérií, dovede funkčně používat jazykové prostředky, aby odpovídaly dané komunikační situaci, a </w:t>
      </w:r>
      <w:r w:rsidR="0000726A" w:rsidRPr="00003D55">
        <w:rPr>
          <w:rFonts w:ascii="Times New Roman" w:hAnsi="Times New Roman" w:cs="Times New Roman"/>
        </w:rPr>
        <w:t>vytvoří myšlenkově ucelený text bez pravopisných chyb.</w:t>
      </w:r>
    </w:p>
    <w:p w14:paraId="2D3E5F3E" w14:textId="77777777" w:rsidR="00053088" w:rsidRPr="00003D55" w:rsidRDefault="00053088" w:rsidP="00053088">
      <w:pPr>
        <w:rPr>
          <w:rFonts w:ascii="Times New Roman" w:hAnsi="Times New Roman" w:cs="Times New Roman"/>
          <w:b/>
          <w:bCs/>
        </w:rPr>
      </w:pPr>
      <w:r w:rsidRPr="00003D55">
        <w:rPr>
          <w:rFonts w:ascii="Times New Roman" w:hAnsi="Times New Roman" w:cs="Times New Roman"/>
          <w:b/>
          <w:bCs/>
        </w:rPr>
        <w:t>Způsob záznamu vytvářeného textu písemné práce z českého jazyka a literatury</w:t>
      </w:r>
    </w:p>
    <w:p w14:paraId="5DAB6C7B" w14:textId="77777777" w:rsidR="00053088" w:rsidRPr="00003D55" w:rsidRDefault="00053088" w:rsidP="00053088">
      <w:pPr>
        <w:rPr>
          <w:rFonts w:ascii="Times New Roman" w:hAnsi="Times New Roman" w:cs="Times New Roman"/>
        </w:rPr>
      </w:pPr>
    </w:p>
    <w:p w14:paraId="20840D2A" w14:textId="77777777" w:rsidR="00053088" w:rsidRPr="00003D55" w:rsidRDefault="00003D55" w:rsidP="00053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Písemnou práci žáci píší </w:t>
      </w:r>
      <w:r w:rsidR="00053088" w:rsidRPr="00003D55">
        <w:rPr>
          <w:rFonts w:ascii="Times New Roman" w:hAnsi="Times New Roman" w:cs="Times New Roman"/>
        </w:rPr>
        <w:t xml:space="preserve">ručně do záznamových archů. S kritérii hodnocení písemné práce budou žáci seznámeni před začátkem této části profilové zkoušky. </w:t>
      </w:r>
    </w:p>
    <w:p w14:paraId="6BF1A951" w14:textId="14382E09" w:rsidR="00003D55" w:rsidRDefault="00003D55" w:rsidP="00003D55">
      <w:pPr>
        <w:jc w:val="both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br/>
        <w:t>Hodnotitel práce</w:t>
      </w:r>
      <w:r w:rsidR="00CA6AAD">
        <w:rPr>
          <w:rFonts w:ascii="Times New Roman" w:hAnsi="Times New Roman" w:cs="Times New Roman"/>
        </w:rPr>
        <w:t xml:space="preserve"> má při hodnocení k dispozici 30</w:t>
      </w:r>
      <w:r w:rsidRPr="00003D55">
        <w:rPr>
          <w:rFonts w:ascii="Times New Roman" w:hAnsi="Times New Roman" w:cs="Times New Roman"/>
        </w:rPr>
        <w:t xml:space="preserve"> bodů. Text hodnotí s přihlédnutím k níže charakterizovaným kritériím. Body se odečítají při částečném nebo úplném nesplnění kritérií. Výsledný počet bodů je převeden na známku, kterou žák dostává z dílčí části maturitní zkoušky.</w:t>
      </w:r>
    </w:p>
    <w:p w14:paraId="02EB378F" w14:textId="77777777" w:rsidR="00003D55" w:rsidRPr="00003D55" w:rsidRDefault="00003D55" w:rsidP="00003D55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18"/>
        <w:gridCol w:w="6948"/>
        <w:gridCol w:w="1843"/>
      </w:tblGrid>
      <w:tr w:rsidR="00003D55" w:rsidRPr="00003D55" w14:paraId="51DC4497" w14:textId="77777777" w:rsidTr="00CC6109">
        <w:tc>
          <w:tcPr>
            <w:tcW w:w="7366" w:type="dxa"/>
            <w:gridSpan w:val="2"/>
          </w:tcPr>
          <w:p w14:paraId="7542696A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Kritérium hodnocení</w:t>
            </w:r>
          </w:p>
        </w:tc>
        <w:tc>
          <w:tcPr>
            <w:tcW w:w="1843" w:type="dxa"/>
          </w:tcPr>
          <w:p w14:paraId="77DE4673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Maximum bodů</w:t>
            </w:r>
          </w:p>
        </w:tc>
      </w:tr>
      <w:tr w:rsidR="00003D55" w:rsidRPr="00003D55" w14:paraId="247AC264" w14:textId="77777777" w:rsidTr="00CC6109">
        <w:tc>
          <w:tcPr>
            <w:tcW w:w="418" w:type="dxa"/>
          </w:tcPr>
          <w:p w14:paraId="69BA4CEB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8" w:type="dxa"/>
          </w:tcPr>
          <w:p w14:paraId="13F6A2E1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Obsah písemné práce (splnění zadání, rozsah a základní úprava textu)</w:t>
            </w:r>
          </w:p>
          <w:p w14:paraId="6A05A809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46AFA9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003D55" w:rsidRPr="00003D55" w14:paraId="49996662" w14:textId="77777777" w:rsidTr="00CC6109">
        <w:tc>
          <w:tcPr>
            <w:tcW w:w="418" w:type="dxa"/>
          </w:tcPr>
          <w:p w14:paraId="47886996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14:paraId="03982EDE" w14:textId="77777777" w:rsidR="00003D55" w:rsidRPr="00003D55" w:rsidRDefault="00003D55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Výstavba textu (organizace a koheze textu, prostředky textové návaznosti, plynulost vyjadřování)</w:t>
            </w:r>
          </w:p>
        </w:tc>
        <w:tc>
          <w:tcPr>
            <w:tcW w:w="1843" w:type="dxa"/>
          </w:tcPr>
          <w:p w14:paraId="35760D5B" w14:textId="12C84D45" w:rsidR="00003D55" w:rsidRPr="00003D55" w:rsidRDefault="00CA6AAD" w:rsidP="00CC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74FC9DEA" w14:textId="77777777" w:rsidTr="00CC6109">
        <w:tc>
          <w:tcPr>
            <w:tcW w:w="418" w:type="dxa"/>
          </w:tcPr>
          <w:p w14:paraId="17664253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</w:tcPr>
          <w:p w14:paraId="5646D47F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Slovní zásoba a mluvnické prostředky (rozsah, přesnost)</w:t>
            </w:r>
          </w:p>
          <w:p w14:paraId="5A39BBE3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BB78E" w14:textId="1A0F1F2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0CEA4CAA" w14:textId="77777777" w:rsidTr="00CC6109">
        <w:tc>
          <w:tcPr>
            <w:tcW w:w="418" w:type="dxa"/>
          </w:tcPr>
          <w:p w14:paraId="0F9ABB3F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</w:tcPr>
          <w:p w14:paraId="77A966B8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Pravopisná správnost a dodržení pravidel interpunkce</w:t>
            </w:r>
          </w:p>
          <w:p w14:paraId="41C8F396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80B637" w14:textId="52BB93A9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0ABA2611" w14:textId="77777777" w:rsidTr="00CC6109">
        <w:tc>
          <w:tcPr>
            <w:tcW w:w="418" w:type="dxa"/>
          </w:tcPr>
          <w:p w14:paraId="561D307B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948" w:type="dxa"/>
          </w:tcPr>
          <w:p w14:paraId="03402966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Téma (nápaditost a originalita zpracování)</w:t>
            </w:r>
          </w:p>
          <w:p w14:paraId="72A3D3EC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BFEE95" w14:textId="5FA72392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  <w:tr w:rsidR="00CA6AAD" w:rsidRPr="00003D55" w14:paraId="65F1CB34" w14:textId="77777777" w:rsidTr="00CC6109">
        <w:tc>
          <w:tcPr>
            <w:tcW w:w="418" w:type="dxa"/>
          </w:tcPr>
          <w:p w14:paraId="4BC6DBBF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</w:tcPr>
          <w:p w14:paraId="4317B248" w14:textId="77777777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D55">
              <w:rPr>
                <w:rFonts w:ascii="Times New Roman" w:hAnsi="Times New Roman" w:cs="Times New Roman"/>
                <w:sz w:val="24"/>
                <w:szCs w:val="24"/>
              </w:rPr>
              <w:t>Ovládání kodifikace ve všech jazykových plánech (v hláskoslovném, morfologickém, lexikálním i syntaktickém plánu)</w:t>
            </w:r>
          </w:p>
        </w:tc>
        <w:tc>
          <w:tcPr>
            <w:tcW w:w="1843" w:type="dxa"/>
          </w:tcPr>
          <w:p w14:paraId="6F910341" w14:textId="28A9D1E2" w:rsidR="00CA6AAD" w:rsidRPr="00003D55" w:rsidRDefault="00CA6AAD" w:rsidP="00CA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bodů</w:t>
            </w:r>
          </w:p>
        </w:tc>
      </w:tr>
    </w:tbl>
    <w:p w14:paraId="0D0B940D" w14:textId="77777777" w:rsidR="00003D55" w:rsidRPr="00003D55" w:rsidRDefault="00003D55" w:rsidP="00083DBC">
      <w:pPr>
        <w:rPr>
          <w:rFonts w:ascii="Times New Roman" w:hAnsi="Times New Roman" w:cs="Times New Roman"/>
          <w:color w:val="FF0000"/>
        </w:rPr>
      </w:pPr>
    </w:p>
    <w:p w14:paraId="0E27B00A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60061E4C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44EAFD9C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4B94D5A5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3DEEC669" w14:textId="77777777" w:rsid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b/>
          <w:bCs/>
          <w:sz w:val="28"/>
        </w:rPr>
      </w:pPr>
    </w:p>
    <w:p w14:paraId="7FC6B620" w14:textId="77777777" w:rsidR="00402ABD" w:rsidRPr="00003D55" w:rsidRDefault="00003D55" w:rsidP="00003D55">
      <w:pPr>
        <w:pStyle w:val="Zkladntext1"/>
        <w:shd w:val="clear" w:color="auto" w:fill="auto"/>
        <w:tabs>
          <w:tab w:val="left" w:pos="35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Ústní zkouška</w:t>
      </w:r>
    </w:p>
    <w:p w14:paraId="3656B9AB" w14:textId="77777777" w:rsidR="00003D55" w:rsidRDefault="00003D55">
      <w:pPr>
        <w:pStyle w:val="Zkladntext1"/>
        <w:shd w:val="clear" w:color="auto" w:fill="auto"/>
        <w:rPr>
          <w:rFonts w:ascii="Times New Roman" w:hAnsi="Times New Roman" w:cs="Times New Roman"/>
          <w:b/>
          <w:bCs/>
        </w:rPr>
      </w:pPr>
    </w:p>
    <w:p w14:paraId="05866EC4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</w:rPr>
        <w:t>Cíl a struktura</w:t>
      </w:r>
    </w:p>
    <w:p w14:paraId="1D30B816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Při ústní zkoušce žák prokáže, že dokáže analyzovat umělecký i neumělecký text. Hodnotí se také jeho komunikační dovednosti.</w:t>
      </w:r>
    </w:p>
    <w:p w14:paraId="4263F913" w14:textId="77777777" w:rsidR="00402ABD" w:rsidRPr="00003D55" w:rsidRDefault="000474C7">
      <w:pPr>
        <w:pStyle w:val="Nadpis10"/>
        <w:keepNext/>
        <w:keepLines/>
        <w:shd w:val="clear" w:color="auto" w:fill="auto"/>
        <w:spacing w:after="560"/>
        <w:rPr>
          <w:rFonts w:ascii="Times New Roman" w:hAnsi="Times New Roman" w:cs="Times New Roman"/>
        </w:rPr>
      </w:pPr>
      <w:bookmarkStart w:id="2" w:name="bookmark2"/>
      <w:bookmarkStart w:id="3" w:name="bookmark3"/>
      <w:r w:rsidRPr="00003D55">
        <w:rPr>
          <w:rFonts w:ascii="Times New Roman" w:hAnsi="Times New Roman" w:cs="Times New Roman"/>
        </w:rPr>
        <w:t>Zadání ústní zkoušky představuje pracovní list. Každý pracovní list obsahuje</w:t>
      </w:r>
      <w:r w:rsidRPr="00003D55">
        <w:rPr>
          <w:rFonts w:ascii="Times New Roman" w:hAnsi="Times New Roman" w:cs="Times New Roman"/>
          <w:b w:val="0"/>
          <w:bCs w:val="0"/>
        </w:rPr>
        <w:t>:</w:t>
      </w:r>
      <w:bookmarkEnd w:id="2"/>
      <w:bookmarkEnd w:id="3"/>
    </w:p>
    <w:p w14:paraId="58EE07E0" w14:textId="77777777" w:rsidR="00402ABD" w:rsidRPr="00003D55" w:rsidRDefault="000474C7">
      <w:pPr>
        <w:pStyle w:val="Zkladntext1"/>
        <w:numPr>
          <w:ilvl w:val="0"/>
          <w:numId w:val="3"/>
        </w:numPr>
        <w:shd w:val="clear" w:color="auto" w:fill="auto"/>
        <w:tabs>
          <w:tab w:val="left" w:pos="378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výňatek z uměleckého textu</w:t>
      </w:r>
    </w:p>
    <w:p w14:paraId="6C31BB3B" w14:textId="77777777" w:rsidR="00402ABD" w:rsidRPr="00003D55" w:rsidRDefault="000474C7">
      <w:pPr>
        <w:pStyle w:val="Zkladntext1"/>
        <w:numPr>
          <w:ilvl w:val="0"/>
          <w:numId w:val="3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výňatek z neuměleckého textu</w:t>
      </w:r>
    </w:p>
    <w:p w14:paraId="5EB52883" w14:textId="77777777" w:rsidR="00402ABD" w:rsidRPr="00003D55" w:rsidRDefault="000474C7">
      <w:pPr>
        <w:pStyle w:val="Zkladntext1"/>
        <w:numPr>
          <w:ilvl w:val="0"/>
          <w:numId w:val="3"/>
        </w:numPr>
        <w:shd w:val="clear" w:color="auto" w:fill="auto"/>
        <w:tabs>
          <w:tab w:val="left" w:pos="402"/>
        </w:tabs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strukturu zkoušky</w:t>
      </w:r>
    </w:p>
    <w:p w14:paraId="38D6DAC1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4" w:name="bookmark4"/>
      <w:bookmarkStart w:id="5" w:name="bookmark5"/>
      <w:r w:rsidRPr="00003D55">
        <w:rPr>
          <w:rFonts w:ascii="Times New Roman" w:hAnsi="Times New Roman" w:cs="Times New Roman"/>
        </w:rPr>
        <w:t>Strukturu ústní zkoušky tvoří tři části:</w:t>
      </w:r>
      <w:bookmarkEnd w:id="4"/>
      <w:bookmarkEnd w:id="5"/>
    </w:p>
    <w:p w14:paraId="1615830E" w14:textId="77777777" w:rsidR="00402ABD" w:rsidRPr="00003D55" w:rsidRDefault="000474C7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literárněhistorický kontext literárního díla, základní informace o autorovi a jeho díle</w:t>
      </w:r>
    </w:p>
    <w:p w14:paraId="373B2BD2" w14:textId="77777777" w:rsidR="00402ABD" w:rsidRPr="00003D55" w:rsidRDefault="000474C7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analýza uměleckého textu</w:t>
      </w:r>
    </w:p>
    <w:p w14:paraId="4C2CC806" w14:textId="77777777" w:rsidR="00402ABD" w:rsidRPr="00003D55" w:rsidRDefault="000474C7">
      <w:pPr>
        <w:pStyle w:val="Zkladntext1"/>
        <w:numPr>
          <w:ilvl w:val="0"/>
          <w:numId w:val="4"/>
        </w:numPr>
        <w:shd w:val="clear" w:color="auto" w:fill="auto"/>
        <w:tabs>
          <w:tab w:val="left" w:pos="762"/>
        </w:tabs>
        <w:spacing w:after="280"/>
        <w:ind w:firstLine="3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analýza neuměleckého textu</w:t>
      </w:r>
    </w:p>
    <w:p w14:paraId="18B73188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Mezi výňatkem z uměleckého a neuměleckého textu nemusí být souvislost.</w:t>
      </w:r>
    </w:p>
    <w:p w14:paraId="217D42D2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</w:rPr>
        <w:t>Žák prokáže osvojení následujících vědomostí a dovedností:</w:t>
      </w:r>
    </w:p>
    <w:p w14:paraId="420C618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charakterizuje literárněhistorický kontext literárního díla</w:t>
      </w:r>
    </w:p>
    <w:p w14:paraId="3E6F377C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zařadí literární dílo do kontextu autorovy tvorby, do literárního a kulturního kontextu, bude znát informace o autorovi a jeho díle, bude se orientovat v autorových současnících, dokáže charakterizovat dané období</w:t>
      </w:r>
    </w:p>
    <w:p w14:paraId="404DDE2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analyzuje umělecký text</w:t>
      </w:r>
    </w:p>
    <w:p w14:paraId="4118C018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využije vědomosti získané přečtením celého díla, z něhož pochází výňatek</w:t>
      </w:r>
    </w:p>
    <w:p w14:paraId="10E0C315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zasadí výňatek do kontextu díla</w:t>
      </w:r>
    </w:p>
    <w:p w14:paraId="177231ED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nalezne v textu téma a motiv</w:t>
      </w:r>
    </w:p>
    <w:p w14:paraId="1678566A" w14:textId="77777777" w:rsidR="00402ABD" w:rsidRPr="00003D55" w:rsidRDefault="000474C7">
      <w:pPr>
        <w:pStyle w:val="Zkladntext1"/>
        <w:numPr>
          <w:ilvl w:val="0"/>
          <w:numId w:val="2"/>
        </w:numPr>
        <w:shd w:val="clear" w:color="auto" w:fill="auto"/>
        <w:tabs>
          <w:tab w:val="left" w:pos="344"/>
        </w:tabs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charakterizuje vypravěče / lyrický subjekt, postavy</w:t>
      </w:r>
    </w:p>
    <w:p w14:paraId="64B97B44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rozezná vyprávěcí způsoby, rozliší dialog a monolog (včetně vnitřního monologu)</w:t>
      </w:r>
    </w:p>
    <w:p w14:paraId="27FD19A7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rozezná typy promluv (přímá řeč, nepřímá řeč, polopřímá řeč, neznačená přímá řeč)</w:t>
      </w:r>
    </w:p>
    <w:p w14:paraId="16716CB1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orientuje se v časoprostoru díla i konkrétního výňatku</w:t>
      </w:r>
    </w:p>
    <w:p w14:paraId="7B1E1FDC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charakterizuje kompoziční výstavbu díla i konkrétního výňatku</w:t>
      </w:r>
    </w:p>
    <w:p w14:paraId="0F0A00F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analyzuje jazykové prostředky a jejich funkci v textu</w:t>
      </w:r>
    </w:p>
    <w:p w14:paraId="58A750DA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nalezne v textu tropy a figury</w:t>
      </w:r>
    </w:p>
    <w:p w14:paraId="3F6AE0D5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určí typ rýmového schématu a jeho pojmenování (sdružený, střídavý, obkročný, přerývaný);</w:t>
      </w:r>
    </w:p>
    <w:p w14:paraId="47777EF4" w14:textId="77777777" w:rsidR="00402ABD" w:rsidRPr="00003D55" w:rsidRDefault="000474C7">
      <w:pPr>
        <w:pStyle w:val="Zkladntext1"/>
        <w:shd w:val="clear" w:color="auto" w:fill="auto"/>
        <w:spacing w:after="56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rozezná na základě textu charakteristické rysy literárních druhů a žánrů</w:t>
      </w:r>
    </w:p>
    <w:p w14:paraId="19A65039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analyzuje neumělecký text</w:t>
      </w:r>
    </w:p>
    <w:p w14:paraId="6141682B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přiřadí text k funkčnímu stylu, slohovému útvaru, určí slohový postup (slohové postupy) a funkci textu</w:t>
      </w:r>
    </w:p>
    <w:p w14:paraId="6B315C3E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postihne hlavní myšlenku textu</w:t>
      </w:r>
    </w:p>
    <w:p w14:paraId="79C157FE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lastRenderedPageBreak/>
        <w:t>• analyzuje jazykové prostředky a jejich funkci v textu</w:t>
      </w:r>
    </w:p>
    <w:p w14:paraId="56E618C1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charakterizuje kompoziční výstavbu výňatku</w:t>
      </w:r>
    </w:p>
    <w:p w14:paraId="073BCF12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charakterizuje komunikační situaci vytvářenou textem (např. adresát, účel, funkce)</w:t>
      </w:r>
    </w:p>
    <w:p w14:paraId="0ACCE98C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  <w:b/>
          <w:bCs/>
          <w:i/>
          <w:iCs/>
        </w:rPr>
        <w:t>Žák se vyjadřuje v souladu s jazykovými normami a se zásadami jazykové kultury.</w:t>
      </w:r>
    </w:p>
    <w:p w14:paraId="17305F89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6" w:name="bookmark6"/>
      <w:bookmarkStart w:id="7" w:name="bookmark7"/>
      <w:r w:rsidRPr="00003D55">
        <w:rPr>
          <w:rFonts w:ascii="Times New Roman" w:hAnsi="Times New Roman" w:cs="Times New Roman"/>
        </w:rPr>
        <w:t>Zadání a průběh ústní zkoušky</w:t>
      </w:r>
      <w:bookmarkEnd w:id="6"/>
      <w:bookmarkEnd w:id="7"/>
    </w:p>
    <w:p w14:paraId="16E8966C" w14:textId="0DE0117C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4EBBB216">
        <w:rPr>
          <w:rFonts w:ascii="Times New Roman" w:hAnsi="Times New Roman" w:cs="Times New Roman"/>
        </w:rPr>
        <w:t>Žák odevzdává řediteli školy seznam 20</w:t>
      </w:r>
      <w:r w:rsidR="00422A40" w:rsidRPr="4EBBB216">
        <w:rPr>
          <w:rFonts w:ascii="Times New Roman" w:hAnsi="Times New Roman" w:cs="Times New Roman"/>
        </w:rPr>
        <w:t xml:space="preserve"> nebo 30</w:t>
      </w:r>
      <w:r w:rsidRPr="4EBBB216">
        <w:rPr>
          <w:rFonts w:ascii="Times New Roman" w:hAnsi="Times New Roman" w:cs="Times New Roman"/>
        </w:rPr>
        <w:t xml:space="preserve"> literárních děl </w:t>
      </w:r>
      <w:r w:rsidR="005E0122">
        <w:rPr>
          <w:rFonts w:ascii="Times New Roman" w:hAnsi="Times New Roman" w:cs="Times New Roman"/>
        </w:rPr>
        <w:t>(</w:t>
      </w:r>
      <w:r w:rsidR="00422A40" w:rsidRPr="4EBBB216">
        <w:rPr>
          <w:rFonts w:ascii="Times New Roman" w:hAnsi="Times New Roman" w:cs="Times New Roman"/>
        </w:rPr>
        <w:t xml:space="preserve">dle oboru, viz školní seznam) </w:t>
      </w:r>
      <w:r w:rsidRPr="4EBBB216">
        <w:rPr>
          <w:rFonts w:ascii="Times New Roman" w:hAnsi="Times New Roman" w:cs="Times New Roman"/>
        </w:rPr>
        <w:t>sestavený na základě kritérií pro výběr maturitních zadání k ústní zkoušce. Žákův seznam je zároveň seznamem jeho maturitních zadání, resp. seznamem pracovních listů, z nichž si žák před zkouškou losuje jeden. Pracovní list dostává žák až po vylosování zadání, ústní zkoušku koná s pracovním listem. V průběhu ústní zkoušky není žákovi dovoleno používat žádné pomůcky.</w:t>
      </w:r>
    </w:p>
    <w:p w14:paraId="731683D1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8" w:name="bookmark8"/>
      <w:bookmarkStart w:id="9" w:name="bookmark9"/>
      <w:r w:rsidRPr="00003D55">
        <w:rPr>
          <w:rFonts w:ascii="Times New Roman" w:hAnsi="Times New Roman" w:cs="Times New Roman"/>
        </w:rPr>
        <w:t>Kritéria pro výběr děl k ústní zkoušce:</w:t>
      </w:r>
      <w:bookmarkEnd w:id="8"/>
      <w:bookmarkEnd w:id="9"/>
    </w:p>
    <w:p w14:paraId="24DEE148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 xml:space="preserve">Žák vybírá 20 </w:t>
      </w:r>
      <w:r w:rsidR="00422A40" w:rsidRPr="00003D55">
        <w:rPr>
          <w:rFonts w:ascii="Times New Roman" w:hAnsi="Times New Roman" w:cs="Times New Roman"/>
        </w:rPr>
        <w:t xml:space="preserve">nebo 30 </w:t>
      </w:r>
      <w:r w:rsidRPr="00003D55">
        <w:rPr>
          <w:rFonts w:ascii="Times New Roman" w:hAnsi="Times New Roman" w:cs="Times New Roman"/>
        </w:rPr>
        <w:t>literárních děl</w:t>
      </w:r>
      <w:r w:rsidR="00422A40" w:rsidRPr="00003D55">
        <w:rPr>
          <w:rFonts w:ascii="Times New Roman" w:hAnsi="Times New Roman" w:cs="Times New Roman"/>
        </w:rPr>
        <w:t xml:space="preserve"> (dle oboru)</w:t>
      </w:r>
      <w:r w:rsidRPr="00003D55">
        <w:rPr>
          <w:rFonts w:ascii="Times New Roman" w:hAnsi="Times New Roman" w:cs="Times New Roman"/>
        </w:rPr>
        <w:t xml:space="preserve"> ze školního kánonu literárních děl.</w:t>
      </w:r>
    </w:p>
    <w:p w14:paraId="487E286E" w14:textId="77777777" w:rsidR="00402ABD" w:rsidRPr="00003D55" w:rsidRDefault="000474C7">
      <w:pPr>
        <w:pStyle w:val="Nadpis1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10" w:name="bookmark10"/>
      <w:bookmarkStart w:id="11" w:name="bookmark11"/>
      <w:r w:rsidRPr="00003D55">
        <w:rPr>
          <w:rFonts w:ascii="Times New Roman" w:hAnsi="Times New Roman" w:cs="Times New Roman"/>
        </w:rPr>
        <w:t>Požadavky na zastoupení děl v seznamu:</w:t>
      </w:r>
      <w:bookmarkEnd w:id="10"/>
      <w:bookmarkEnd w:id="11"/>
    </w:p>
    <w:p w14:paraId="7FE09210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Světová a česká literatura do konce 18. století - min. 2 literární díla</w:t>
      </w:r>
    </w:p>
    <w:p w14:paraId="4CA242B5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Světová a česká literatura 19. století - min. 3 literární díla</w:t>
      </w:r>
    </w:p>
    <w:p w14:paraId="339BC904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Světová literatura 20. a 21. století - min. 4 literární díla</w:t>
      </w:r>
    </w:p>
    <w:p w14:paraId="10470B76" w14:textId="77777777" w:rsidR="00402ABD" w:rsidRPr="00003D55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Česká literatura 20. a 21. století - min. 5 literárních děl</w:t>
      </w:r>
    </w:p>
    <w:p w14:paraId="27CF380F" w14:textId="77777777" w:rsidR="00402ABD" w:rsidRPr="00003D55" w:rsidRDefault="000474C7">
      <w:pPr>
        <w:pStyle w:val="Zkladntext1"/>
        <w:shd w:val="clear" w:color="auto" w:fill="auto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minimálně dvěma literárními díly musí být v seznamu zastoupena próza, poezie, drama</w:t>
      </w:r>
    </w:p>
    <w:p w14:paraId="65C79029" w14:textId="77777777" w:rsidR="00402ABD" w:rsidRPr="00003D55" w:rsidRDefault="000474C7">
      <w:pPr>
        <w:pStyle w:val="Zkladntext1"/>
        <w:shd w:val="clear" w:color="auto" w:fill="auto"/>
        <w:spacing w:after="56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• seznam může obsahovat maximálně dvě díla od jednoho autora</w:t>
      </w:r>
    </w:p>
    <w:p w14:paraId="26AA8852" w14:textId="77777777" w:rsidR="0047626B" w:rsidRDefault="000474C7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  <w:r w:rsidRPr="00003D55">
        <w:rPr>
          <w:rFonts w:ascii="Times New Roman" w:hAnsi="Times New Roman" w:cs="Times New Roman"/>
        </w:rPr>
        <w:t>Po vylosování zadání má žák 20 minut na přípravu. Samotná ústní zkouška trvá 15 minut.</w:t>
      </w:r>
    </w:p>
    <w:p w14:paraId="45FB0818" w14:textId="77777777" w:rsidR="00003D55" w:rsidRPr="00003D55" w:rsidRDefault="00003D55">
      <w:pPr>
        <w:pStyle w:val="Zkladntext1"/>
        <w:shd w:val="clear" w:color="auto" w:fill="auto"/>
        <w:spacing w:after="280"/>
        <w:rPr>
          <w:rFonts w:ascii="Times New Roman" w:hAnsi="Times New Roman" w:cs="Times New Roman"/>
        </w:rPr>
      </w:pPr>
    </w:p>
    <w:p w14:paraId="2954A782" w14:textId="306EA07E" w:rsidR="0047626B" w:rsidRPr="00003D55" w:rsidRDefault="0047626B" w:rsidP="0047626B">
      <w:pPr>
        <w:pStyle w:val="Zkladntext0"/>
        <w:spacing w:before="0"/>
        <w:ind w:left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03D55">
        <w:rPr>
          <w:rFonts w:ascii="Times New Roman" w:hAnsi="Times New Roman" w:cs="Times New Roman"/>
          <w:sz w:val="24"/>
          <w:szCs w:val="24"/>
          <w:lang w:val="cs-CZ"/>
        </w:rPr>
        <w:t>Schválila předmět</w:t>
      </w:r>
      <w:r w:rsidR="002B234F">
        <w:rPr>
          <w:rFonts w:ascii="Times New Roman" w:hAnsi="Times New Roman" w:cs="Times New Roman"/>
          <w:sz w:val="24"/>
          <w:szCs w:val="24"/>
          <w:lang w:val="cs-CZ"/>
        </w:rPr>
        <w:t>ová komise č</w:t>
      </w:r>
      <w:r w:rsidR="00C968FE">
        <w:rPr>
          <w:rFonts w:ascii="Times New Roman" w:hAnsi="Times New Roman" w:cs="Times New Roman"/>
          <w:sz w:val="24"/>
          <w:szCs w:val="24"/>
          <w:lang w:val="cs-CZ"/>
        </w:rPr>
        <w:t>eského jazyka dne 29. srpna</w:t>
      </w:r>
      <w:bookmarkStart w:id="12" w:name="_GoBack"/>
      <w:bookmarkEnd w:id="12"/>
      <w:r w:rsidR="00C968FE">
        <w:rPr>
          <w:rFonts w:ascii="Times New Roman" w:hAnsi="Times New Roman" w:cs="Times New Roman"/>
          <w:sz w:val="24"/>
          <w:szCs w:val="24"/>
          <w:lang w:val="cs-CZ"/>
        </w:rPr>
        <w:t xml:space="preserve"> 2023</w:t>
      </w:r>
      <w:r w:rsidRPr="00003D5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049F31CB" w14:textId="77777777" w:rsidR="0047626B" w:rsidRDefault="0047626B">
      <w:pPr>
        <w:pStyle w:val="Zkladntext1"/>
        <w:shd w:val="clear" w:color="auto" w:fill="auto"/>
        <w:spacing w:after="280"/>
      </w:pPr>
    </w:p>
    <w:sectPr w:rsidR="0047626B" w:rsidSect="00003D55">
      <w:pgSz w:w="11900" w:h="16840"/>
      <w:pgMar w:top="1276" w:right="1371" w:bottom="1701" w:left="1366" w:header="965" w:footer="9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ADBE" w14:textId="77777777" w:rsidR="00E527E1" w:rsidRDefault="00E527E1">
      <w:r>
        <w:separator/>
      </w:r>
    </w:p>
  </w:endnote>
  <w:endnote w:type="continuationSeparator" w:id="0">
    <w:p w14:paraId="27EB18CA" w14:textId="77777777" w:rsidR="00E527E1" w:rsidRDefault="00E5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E0E4" w14:textId="77777777" w:rsidR="00E527E1" w:rsidRDefault="00E527E1"/>
  </w:footnote>
  <w:footnote w:type="continuationSeparator" w:id="0">
    <w:p w14:paraId="1614D86B" w14:textId="77777777" w:rsidR="00E527E1" w:rsidRDefault="00E527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5A0"/>
    <w:multiLevelType w:val="multilevel"/>
    <w:tmpl w:val="388CDEE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347DAE"/>
    <w:multiLevelType w:val="multilevel"/>
    <w:tmpl w:val="B316DB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91127A"/>
    <w:multiLevelType w:val="multilevel"/>
    <w:tmpl w:val="1E4244C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5A731E"/>
    <w:multiLevelType w:val="multilevel"/>
    <w:tmpl w:val="2B5232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BD"/>
    <w:rsid w:val="00003D55"/>
    <w:rsid w:val="0000726A"/>
    <w:rsid w:val="000474C7"/>
    <w:rsid w:val="00053088"/>
    <w:rsid w:val="00083DBC"/>
    <w:rsid w:val="002B234F"/>
    <w:rsid w:val="00402ABD"/>
    <w:rsid w:val="00422A40"/>
    <w:rsid w:val="0047626B"/>
    <w:rsid w:val="005E0122"/>
    <w:rsid w:val="006604BB"/>
    <w:rsid w:val="0068360C"/>
    <w:rsid w:val="00807680"/>
    <w:rsid w:val="00932F55"/>
    <w:rsid w:val="00BA2696"/>
    <w:rsid w:val="00BA7496"/>
    <w:rsid w:val="00BF2429"/>
    <w:rsid w:val="00C968FE"/>
    <w:rsid w:val="00CA5B6C"/>
    <w:rsid w:val="00CA6AAD"/>
    <w:rsid w:val="00D15A90"/>
    <w:rsid w:val="00D32CC5"/>
    <w:rsid w:val="00E11D8E"/>
    <w:rsid w:val="00E527E1"/>
    <w:rsid w:val="4EBBB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442E"/>
  <w15:docId w15:val="{6DACF3F9-52E2-4B30-9216-9A6D104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Calibri" w:eastAsia="Calibri" w:hAnsi="Calibri" w:cs="Calibri"/>
      <w:b/>
      <w:bCs/>
    </w:rPr>
  </w:style>
  <w:style w:type="paragraph" w:styleId="Zkladntext0">
    <w:name w:val="Body Text"/>
    <w:basedOn w:val="Normln"/>
    <w:link w:val="ZkladntextChar"/>
    <w:uiPriority w:val="1"/>
    <w:qFormat/>
    <w:rsid w:val="0047626B"/>
    <w:pPr>
      <w:autoSpaceDE w:val="0"/>
      <w:autoSpaceDN w:val="0"/>
      <w:spacing w:before="48"/>
      <w:ind w:left="1111"/>
    </w:pPr>
    <w:rPr>
      <w:rFonts w:ascii="Calibri" w:eastAsia="Calibri" w:hAnsi="Calibri" w:cs="Calibri"/>
      <w:color w:val="auto"/>
      <w:sz w:val="22"/>
      <w:szCs w:val="22"/>
      <w:lang w:val="sk-SK" w:eastAsia="sk-SK" w:bidi="sk-SK"/>
    </w:rPr>
  </w:style>
  <w:style w:type="character" w:customStyle="1" w:styleId="ZkladntextChar">
    <w:name w:val="Základní text Char"/>
    <w:basedOn w:val="Standardnpsmoodstavce"/>
    <w:link w:val="Zkladntext0"/>
    <w:uiPriority w:val="1"/>
    <w:rsid w:val="0047626B"/>
    <w:rPr>
      <w:rFonts w:ascii="Calibri" w:eastAsia="Calibri" w:hAnsi="Calibri" w:cs="Calibri"/>
      <w:sz w:val="22"/>
      <w:szCs w:val="22"/>
      <w:lang w:val="sk-SK" w:eastAsia="sk-SK" w:bidi="sk-SK"/>
    </w:rPr>
  </w:style>
  <w:style w:type="table" w:styleId="Mkatabulky">
    <w:name w:val="Table Grid"/>
    <w:basedOn w:val="Normlntabulka"/>
    <w:uiPriority w:val="39"/>
    <w:rsid w:val="00003D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Marcela Chrpova</cp:lastModifiedBy>
  <cp:revision>2</cp:revision>
  <dcterms:created xsi:type="dcterms:W3CDTF">2023-10-06T11:52:00Z</dcterms:created>
  <dcterms:modified xsi:type="dcterms:W3CDTF">2023-10-06T11:52:00Z</dcterms:modified>
</cp:coreProperties>
</file>