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00CB8BF" w14:textId="4F7D4DA0" w:rsidR="00563E20" w:rsidRPr="0034235B" w:rsidRDefault="00132A98" w:rsidP="003423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Maturitní okruhy</w:t>
      </w:r>
      <w:r w:rsidR="00563E20" w:rsidRPr="0034235B">
        <w:rPr>
          <w:rFonts w:ascii="Times New Roman" w:hAnsi="Times New Roman" w:cs="Times New Roman"/>
          <w:sz w:val="32"/>
          <w:szCs w:val="32"/>
          <w:u w:val="single"/>
        </w:rPr>
        <w:t xml:space="preserve"> – EKONOMIKA</w:t>
      </w:r>
    </w:p>
    <w:p w14:paraId="6C49B954" w14:textId="14F8291A" w:rsidR="00563E20" w:rsidRPr="0034235B" w:rsidRDefault="00563E20" w:rsidP="003423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34235B">
        <w:rPr>
          <w:rFonts w:ascii="Times New Roman" w:hAnsi="Times New Roman" w:cs="Times New Roman"/>
          <w:sz w:val="32"/>
          <w:szCs w:val="32"/>
          <w:u w:val="single"/>
        </w:rPr>
        <w:t xml:space="preserve">Sociální činnost </w:t>
      </w:r>
    </w:p>
    <w:p w14:paraId="7A804256" w14:textId="51F97BA0" w:rsidR="00563E20" w:rsidRPr="0034235B" w:rsidRDefault="00940BC7" w:rsidP="0034235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2023-2024</w:t>
      </w:r>
    </w:p>
    <w:p w14:paraId="535D97AC" w14:textId="3289EE0B" w:rsidR="00563E20" w:rsidRPr="0034235B" w:rsidRDefault="00563E20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Základní ekonomické pojmy </w:t>
      </w:r>
      <w:r w:rsidR="0047229E" w:rsidRPr="0034235B">
        <w:rPr>
          <w:rFonts w:ascii="Times New Roman" w:hAnsi="Times New Roman" w:cs="Times New Roman"/>
        </w:rPr>
        <w:t>(</w:t>
      </w:r>
      <w:r w:rsidRPr="0034235B">
        <w:rPr>
          <w:rFonts w:ascii="Times New Roman" w:hAnsi="Times New Roman" w:cs="Times New Roman"/>
        </w:rPr>
        <w:t>potřeby</w:t>
      </w:r>
      <w:r w:rsidR="0047229E" w:rsidRPr="0034235B">
        <w:rPr>
          <w:rFonts w:ascii="Times New Roman" w:hAnsi="Times New Roman" w:cs="Times New Roman"/>
        </w:rPr>
        <w:t xml:space="preserve"> lidí</w:t>
      </w:r>
      <w:r w:rsidRPr="0034235B">
        <w:rPr>
          <w:rFonts w:ascii="Times New Roman" w:hAnsi="Times New Roman" w:cs="Times New Roman"/>
        </w:rPr>
        <w:t xml:space="preserve">, statky, </w:t>
      </w:r>
      <w:r w:rsidR="0047229E" w:rsidRPr="0034235B">
        <w:rPr>
          <w:rFonts w:ascii="Times New Roman" w:hAnsi="Times New Roman" w:cs="Times New Roman"/>
        </w:rPr>
        <w:t>práce, specializace, kapitál, hospodaření, reprodukce hospodářského procesu)</w:t>
      </w:r>
    </w:p>
    <w:p w14:paraId="2038BBD4" w14:textId="6A2089C8" w:rsidR="00563E20" w:rsidRPr="0034235B" w:rsidRDefault="00563E20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Trh – tržní mechanismus, konkurence</w:t>
      </w:r>
      <w:r w:rsidR="0047229E" w:rsidRPr="0034235B">
        <w:rPr>
          <w:rFonts w:ascii="Times New Roman" w:hAnsi="Times New Roman" w:cs="Times New Roman"/>
        </w:rPr>
        <w:t xml:space="preserve"> (trh, poptávka, nabídka, tržní mechanismus, konkurence)</w:t>
      </w:r>
    </w:p>
    <w:p w14:paraId="7DC03C49" w14:textId="5D22857D" w:rsidR="00563E20" w:rsidRPr="0034235B" w:rsidRDefault="00563E20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Národní hospodářství </w:t>
      </w:r>
      <w:r w:rsidR="0047229E" w:rsidRPr="0034235B">
        <w:rPr>
          <w:rFonts w:ascii="Times New Roman" w:hAnsi="Times New Roman" w:cs="Times New Roman"/>
        </w:rPr>
        <w:t>(členění, HDP, hospodářský cyklus)</w:t>
      </w:r>
    </w:p>
    <w:p w14:paraId="4BE9BE9A" w14:textId="093481C3" w:rsidR="00563E20" w:rsidRPr="0034235B" w:rsidRDefault="00B85713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Makroekonomické ukazatelé národního hospodářství</w:t>
      </w:r>
      <w:r w:rsidR="00563E20" w:rsidRPr="0034235B">
        <w:rPr>
          <w:rFonts w:ascii="Times New Roman" w:hAnsi="Times New Roman" w:cs="Times New Roman"/>
        </w:rPr>
        <w:t xml:space="preserve"> </w:t>
      </w:r>
    </w:p>
    <w:p w14:paraId="0BDF5FF1" w14:textId="33DAAEA9" w:rsidR="00563E20" w:rsidRPr="0034235B" w:rsidRDefault="00B85713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Podnikání podle živnostenského zákona</w:t>
      </w:r>
    </w:p>
    <w:p w14:paraId="196E5966" w14:textId="676B58BE" w:rsidR="00563E20" w:rsidRPr="0034235B" w:rsidRDefault="0047229E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Osobní o</w:t>
      </w:r>
      <w:r w:rsidR="00563E20" w:rsidRPr="0034235B">
        <w:rPr>
          <w:rFonts w:ascii="Times New Roman" w:hAnsi="Times New Roman" w:cs="Times New Roman"/>
        </w:rPr>
        <w:t xml:space="preserve">bchodní společnosti </w:t>
      </w:r>
    </w:p>
    <w:p w14:paraId="7B9641AC" w14:textId="166C4597" w:rsidR="00873A9B" w:rsidRPr="0034235B" w:rsidRDefault="00873A9B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Kapitálové obchodní společnosti</w:t>
      </w:r>
      <w:r w:rsidR="0047229E" w:rsidRPr="0034235B">
        <w:rPr>
          <w:rFonts w:ascii="Times New Roman" w:hAnsi="Times New Roman" w:cs="Times New Roman"/>
        </w:rPr>
        <w:t xml:space="preserve"> </w:t>
      </w:r>
    </w:p>
    <w:p w14:paraId="4AB4D385" w14:textId="2EF7BCFC" w:rsidR="00873A9B" w:rsidRPr="0034235B" w:rsidRDefault="00873A9B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Neziskové organizace </w:t>
      </w:r>
      <w:r w:rsidR="0047229E" w:rsidRPr="0034235B">
        <w:rPr>
          <w:rFonts w:ascii="Times New Roman" w:hAnsi="Times New Roman" w:cs="Times New Roman"/>
        </w:rPr>
        <w:t>(</w:t>
      </w:r>
      <w:r w:rsidR="00B85713">
        <w:rPr>
          <w:rFonts w:ascii="Times New Roman" w:hAnsi="Times New Roman" w:cs="Times New Roman"/>
        </w:rPr>
        <w:t>charakteristika</w:t>
      </w:r>
      <w:r w:rsidR="0047229E" w:rsidRPr="0034235B">
        <w:rPr>
          <w:rFonts w:ascii="Times New Roman" w:hAnsi="Times New Roman" w:cs="Times New Roman"/>
        </w:rPr>
        <w:t>,</w:t>
      </w:r>
      <w:r w:rsidR="00B85713">
        <w:rPr>
          <w:rFonts w:ascii="Times New Roman" w:hAnsi="Times New Roman" w:cs="Times New Roman"/>
        </w:rPr>
        <w:t xml:space="preserve"> financování</w:t>
      </w:r>
      <w:r w:rsidR="0047229E" w:rsidRPr="0034235B">
        <w:rPr>
          <w:rFonts w:ascii="Times New Roman" w:hAnsi="Times New Roman" w:cs="Times New Roman"/>
        </w:rPr>
        <w:t>)</w:t>
      </w:r>
    </w:p>
    <w:p w14:paraId="53E21D4B" w14:textId="30FB5119" w:rsidR="00873A9B" w:rsidRPr="0034235B" w:rsidRDefault="00873A9B" w:rsidP="0061360C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Majetek podniku </w:t>
      </w:r>
      <w:r w:rsidR="00B85713">
        <w:rPr>
          <w:rFonts w:ascii="Times New Roman" w:hAnsi="Times New Roman" w:cs="Times New Roman"/>
        </w:rPr>
        <w:t xml:space="preserve">- </w:t>
      </w:r>
      <w:r w:rsidRPr="0034235B">
        <w:rPr>
          <w:rFonts w:ascii="Times New Roman" w:hAnsi="Times New Roman" w:cs="Times New Roman"/>
        </w:rPr>
        <w:t xml:space="preserve">dlouhodobý </w:t>
      </w:r>
      <w:r w:rsidR="00B85713">
        <w:rPr>
          <w:rFonts w:ascii="Times New Roman" w:hAnsi="Times New Roman" w:cs="Times New Roman"/>
        </w:rPr>
        <w:t>majetek</w:t>
      </w:r>
    </w:p>
    <w:p w14:paraId="0F5B0771" w14:textId="471FA727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10) </w:t>
      </w:r>
      <w:r w:rsidR="00B85713">
        <w:rPr>
          <w:rFonts w:ascii="Times New Roman" w:hAnsi="Times New Roman" w:cs="Times New Roman"/>
        </w:rPr>
        <w:t>Oběžný majetek</w:t>
      </w:r>
    </w:p>
    <w:p w14:paraId="0288E09E" w14:textId="74F4060B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11) Odměňování</w:t>
      </w:r>
      <w:r w:rsidR="00B85713">
        <w:rPr>
          <w:rFonts w:ascii="Times New Roman" w:hAnsi="Times New Roman" w:cs="Times New Roman"/>
        </w:rPr>
        <w:t xml:space="preserve"> pracovníků - mzdy</w:t>
      </w:r>
      <w:r w:rsidRPr="0034235B">
        <w:rPr>
          <w:rFonts w:ascii="Times New Roman" w:hAnsi="Times New Roman" w:cs="Times New Roman"/>
        </w:rPr>
        <w:t xml:space="preserve"> </w:t>
      </w:r>
    </w:p>
    <w:p w14:paraId="727C3A3B" w14:textId="034D49F4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12) Marketing</w:t>
      </w:r>
      <w:r w:rsidR="005917E2" w:rsidRPr="0034235B">
        <w:rPr>
          <w:rFonts w:ascii="Times New Roman" w:hAnsi="Times New Roman" w:cs="Times New Roman"/>
        </w:rPr>
        <w:t xml:space="preserve"> I. (</w:t>
      </w:r>
      <w:r w:rsidR="00B14D4E">
        <w:rPr>
          <w:rFonts w:ascii="Times New Roman" w:hAnsi="Times New Roman" w:cs="Times New Roman"/>
        </w:rPr>
        <w:t>vývoj, koncepce, životní cyklus produktu</w:t>
      </w:r>
      <w:r w:rsidR="005917E2" w:rsidRPr="0034235B">
        <w:rPr>
          <w:rFonts w:ascii="Times New Roman" w:hAnsi="Times New Roman" w:cs="Times New Roman"/>
        </w:rPr>
        <w:t>)</w:t>
      </w:r>
    </w:p>
    <w:p w14:paraId="0D281960" w14:textId="12B0CE1D" w:rsidR="00873A9B" w:rsidRPr="0034235B" w:rsidRDefault="00873A9B" w:rsidP="005917E2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13) Marketing </w:t>
      </w:r>
      <w:r w:rsidR="005917E2" w:rsidRPr="0034235B">
        <w:rPr>
          <w:rFonts w:ascii="Times New Roman" w:hAnsi="Times New Roman" w:cs="Times New Roman"/>
        </w:rPr>
        <w:t>II.</w:t>
      </w:r>
      <w:r w:rsidRPr="0034235B">
        <w:rPr>
          <w:rFonts w:ascii="Times New Roman" w:hAnsi="Times New Roman" w:cs="Times New Roman"/>
        </w:rPr>
        <w:t xml:space="preserve"> </w:t>
      </w:r>
      <w:r w:rsidR="005917E2" w:rsidRPr="0034235B">
        <w:rPr>
          <w:rFonts w:ascii="Times New Roman" w:hAnsi="Times New Roman" w:cs="Times New Roman"/>
        </w:rPr>
        <w:t>(</w:t>
      </w:r>
      <w:r w:rsidR="00B14D4E">
        <w:rPr>
          <w:rFonts w:ascii="Times New Roman" w:hAnsi="Times New Roman" w:cs="Times New Roman"/>
        </w:rPr>
        <w:t>nástroje marketingu</w:t>
      </w:r>
      <w:r w:rsidR="00567402">
        <w:rPr>
          <w:rFonts w:ascii="Times New Roman" w:hAnsi="Times New Roman" w:cs="Times New Roman"/>
        </w:rPr>
        <w:t>)</w:t>
      </w:r>
    </w:p>
    <w:p w14:paraId="4CA4D6CA" w14:textId="5EA961DD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14) Management </w:t>
      </w:r>
      <w:r w:rsidR="00905B54" w:rsidRPr="0034235B">
        <w:rPr>
          <w:rFonts w:ascii="Times New Roman" w:hAnsi="Times New Roman" w:cs="Times New Roman"/>
        </w:rPr>
        <w:t xml:space="preserve">I. (vývoj, </w:t>
      </w:r>
      <w:proofErr w:type="spellStart"/>
      <w:r w:rsidR="00905B54" w:rsidRPr="0034235B">
        <w:rPr>
          <w:rFonts w:ascii="Times New Roman" w:hAnsi="Times New Roman" w:cs="Times New Roman"/>
        </w:rPr>
        <w:t>manager</w:t>
      </w:r>
      <w:proofErr w:type="spellEnd"/>
      <w:r w:rsidR="00905B54" w:rsidRPr="0034235B">
        <w:rPr>
          <w:rFonts w:ascii="Times New Roman" w:hAnsi="Times New Roman" w:cs="Times New Roman"/>
        </w:rPr>
        <w:t xml:space="preserve">, </w:t>
      </w:r>
      <w:proofErr w:type="spellStart"/>
      <w:r w:rsidR="00905B54" w:rsidRPr="0034235B">
        <w:rPr>
          <w:rFonts w:ascii="Times New Roman" w:hAnsi="Times New Roman" w:cs="Times New Roman"/>
        </w:rPr>
        <w:t>managerská</w:t>
      </w:r>
      <w:proofErr w:type="spellEnd"/>
      <w:r w:rsidR="00905B54" w:rsidRPr="0034235B">
        <w:rPr>
          <w:rFonts w:ascii="Times New Roman" w:hAnsi="Times New Roman" w:cs="Times New Roman"/>
        </w:rPr>
        <w:t xml:space="preserve"> hierarchie, rozhodovací proces</w:t>
      </w:r>
      <w:r w:rsidR="00567402">
        <w:rPr>
          <w:rFonts w:ascii="Times New Roman" w:hAnsi="Times New Roman" w:cs="Times New Roman"/>
        </w:rPr>
        <w:t>)</w:t>
      </w:r>
    </w:p>
    <w:p w14:paraId="7BBE3F9C" w14:textId="27BD2272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15) Management</w:t>
      </w:r>
      <w:r w:rsidR="00905B54" w:rsidRPr="0034235B">
        <w:rPr>
          <w:rFonts w:ascii="Times New Roman" w:hAnsi="Times New Roman" w:cs="Times New Roman"/>
        </w:rPr>
        <w:t xml:space="preserve"> II.</w:t>
      </w:r>
      <w:r w:rsidRPr="0034235B">
        <w:rPr>
          <w:rFonts w:ascii="Times New Roman" w:hAnsi="Times New Roman" w:cs="Times New Roman"/>
        </w:rPr>
        <w:t xml:space="preserve"> </w:t>
      </w:r>
      <w:r w:rsidR="00905B54" w:rsidRPr="0034235B">
        <w:rPr>
          <w:rFonts w:ascii="Times New Roman" w:hAnsi="Times New Roman" w:cs="Times New Roman"/>
        </w:rPr>
        <w:t>(</w:t>
      </w:r>
      <w:r w:rsidR="00E40B59" w:rsidRPr="0034235B">
        <w:rPr>
          <w:rFonts w:ascii="Times New Roman" w:hAnsi="Times New Roman" w:cs="Times New Roman"/>
        </w:rPr>
        <w:t>plánování, řízení</w:t>
      </w:r>
      <w:r w:rsidR="00E40B59">
        <w:rPr>
          <w:rFonts w:ascii="Times New Roman" w:hAnsi="Times New Roman" w:cs="Times New Roman"/>
        </w:rPr>
        <w:t>)</w:t>
      </w:r>
    </w:p>
    <w:p w14:paraId="169F45D1" w14:textId="64D29514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16) Management </w:t>
      </w:r>
      <w:r w:rsidR="00B14D4E">
        <w:rPr>
          <w:rFonts w:ascii="Times New Roman" w:hAnsi="Times New Roman" w:cs="Times New Roman"/>
        </w:rPr>
        <w:t>III. (organiz</w:t>
      </w:r>
      <w:r w:rsidR="00E40B59">
        <w:rPr>
          <w:rFonts w:ascii="Times New Roman" w:hAnsi="Times New Roman" w:cs="Times New Roman"/>
        </w:rPr>
        <w:t>ování, kontrola, personalistika</w:t>
      </w:r>
      <w:r w:rsidR="00905B54" w:rsidRPr="0034235B">
        <w:rPr>
          <w:rFonts w:ascii="Times New Roman" w:hAnsi="Times New Roman" w:cs="Times New Roman"/>
        </w:rPr>
        <w:t>)</w:t>
      </w:r>
      <w:r w:rsidRPr="0034235B">
        <w:rPr>
          <w:rFonts w:ascii="Times New Roman" w:hAnsi="Times New Roman" w:cs="Times New Roman"/>
        </w:rPr>
        <w:t xml:space="preserve"> </w:t>
      </w:r>
    </w:p>
    <w:p w14:paraId="6CB467B9" w14:textId="15DA8FD9" w:rsidR="0061360C" w:rsidRPr="0034235B" w:rsidRDefault="0061360C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17) Peníze</w:t>
      </w:r>
      <w:r w:rsidR="00905B54" w:rsidRPr="0034235B">
        <w:rPr>
          <w:rFonts w:ascii="Times New Roman" w:hAnsi="Times New Roman" w:cs="Times New Roman"/>
        </w:rPr>
        <w:t xml:space="preserve"> (historie, funkce </w:t>
      </w:r>
      <w:r w:rsidR="00E40B59">
        <w:rPr>
          <w:rFonts w:ascii="Times New Roman" w:hAnsi="Times New Roman" w:cs="Times New Roman"/>
        </w:rPr>
        <w:t>peněz, peníze v podniku</w:t>
      </w:r>
      <w:r w:rsidR="00905B54" w:rsidRPr="0034235B">
        <w:rPr>
          <w:rFonts w:ascii="Times New Roman" w:hAnsi="Times New Roman" w:cs="Times New Roman"/>
        </w:rPr>
        <w:t>)</w:t>
      </w:r>
    </w:p>
    <w:p w14:paraId="3619D627" w14:textId="6D9BA9B2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</w:t>
      </w:r>
      <w:r w:rsidR="0061360C" w:rsidRPr="0034235B">
        <w:rPr>
          <w:rFonts w:ascii="Times New Roman" w:hAnsi="Times New Roman" w:cs="Times New Roman"/>
        </w:rPr>
        <w:t>8</w:t>
      </w:r>
      <w:r w:rsidRPr="0034235B">
        <w:rPr>
          <w:rFonts w:ascii="Times New Roman" w:hAnsi="Times New Roman" w:cs="Times New Roman"/>
        </w:rPr>
        <w:t xml:space="preserve">) Bankovnictví </w:t>
      </w:r>
      <w:r w:rsidR="00B14D4E">
        <w:rPr>
          <w:rFonts w:ascii="Times New Roman" w:hAnsi="Times New Roman" w:cs="Times New Roman"/>
        </w:rPr>
        <w:t>(ČNB</w:t>
      </w:r>
      <w:r w:rsidR="00E535C8" w:rsidRPr="0034235B">
        <w:rPr>
          <w:rFonts w:ascii="Times New Roman" w:hAnsi="Times New Roman" w:cs="Times New Roman"/>
        </w:rPr>
        <w:t>,</w:t>
      </w:r>
      <w:r w:rsidR="00B14D4E">
        <w:rPr>
          <w:rFonts w:ascii="Times New Roman" w:hAnsi="Times New Roman" w:cs="Times New Roman"/>
        </w:rPr>
        <w:t xml:space="preserve"> obchodní banky</w:t>
      </w:r>
      <w:r w:rsidR="00E535C8" w:rsidRPr="0034235B">
        <w:rPr>
          <w:rFonts w:ascii="Times New Roman" w:hAnsi="Times New Roman" w:cs="Times New Roman"/>
        </w:rPr>
        <w:t>)</w:t>
      </w:r>
    </w:p>
    <w:p w14:paraId="06A0183F" w14:textId="6EF4A851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1</w:t>
      </w:r>
      <w:r w:rsidR="0061360C" w:rsidRPr="0034235B">
        <w:rPr>
          <w:rFonts w:ascii="Times New Roman" w:hAnsi="Times New Roman" w:cs="Times New Roman"/>
        </w:rPr>
        <w:t>9</w:t>
      </w:r>
      <w:r w:rsidRPr="0034235B">
        <w:rPr>
          <w:rFonts w:ascii="Times New Roman" w:hAnsi="Times New Roman" w:cs="Times New Roman"/>
        </w:rPr>
        <w:t>) Finanční trh</w:t>
      </w:r>
      <w:r w:rsidR="00725B0A" w:rsidRPr="0034235B">
        <w:rPr>
          <w:rFonts w:ascii="Times New Roman" w:hAnsi="Times New Roman" w:cs="Times New Roman"/>
        </w:rPr>
        <w:t xml:space="preserve"> </w:t>
      </w:r>
      <w:r w:rsidR="00B14D4E">
        <w:rPr>
          <w:rFonts w:ascii="Times New Roman" w:hAnsi="Times New Roman" w:cs="Times New Roman"/>
        </w:rPr>
        <w:t xml:space="preserve"> - krátkodobé cenné papíry</w:t>
      </w:r>
    </w:p>
    <w:p w14:paraId="12B09054" w14:textId="66C3E89C" w:rsidR="00873A9B" w:rsidRPr="0034235B" w:rsidRDefault="0061360C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20</w:t>
      </w:r>
      <w:r w:rsidR="00873A9B" w:rsidRPr="0034235B">
        <w:rPr>
          <w:rFonts w:ascii="Times New Roman" w:hAnsi="Times New Roman" w:cs="Times New Roman"/>
        </w:rPr>
        <w:t xml:space="preserve">) </w:t>
      </w:r>
      <w:r w:rsidR="00B14D4E">
        <w:rPr>
          <w:rFonts w:ascii="Times New Roman" w:hAnsi="Times New Roman" w:cs="Times New Roman"/>
        </w:rPr>
        <w:t>Finanční trh kapitálový</w:t>
      </w:r>
    </w:p>
    <w:p w14:paraId="2BFCB2CB" w14:textId="237F26F5" w:rsidR="00873A9B" w:rsidRPr="0034235B" w:rsidRDefault="00873A9B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2</w:t>
      </w:r>
      <w:r w:rsidR="0061360C" w:rsidRPr="0034235B">
        <w:rPr>
          <w:rFonts w:ascii="Times New Roman" w:hAnsi="Times New Roman" w:cs="Times New Roman"/>
        </w:rPr>
        <w:t>1</w:t>
      </w:r>
      <w:r w:rsidRPr="0034235B">
        <w:rPr>
          <w:rFonts w:ascii="Times New Roman" w:hAnsi="Times New Roman" w:cs="Times New Roman"/>
        </w:rPr>
        <w:t xml:space="preserve">) Veřejné finance </w:t>
      </w:r>
      <w:r w:rsidR="00B14D4E">
        <w:rPr>
          <w:rFonts w:ascii="Times New Roman" w:hAnsi="Times New Roman" w:cs="Times New Roman"/>
        </w:rPr>
        <w:t>(státní rozpočet, funkce státu, nástroje</w:t>
      </w:r>
      <w:r w:rsidR="00E535C8" w:rsidRPr="0034235B">
        <w:rPr>
          <w:rFonts w:ascii="Times New Roman" w:hAnsi="Times New Roman" w:cs="Times New Roman"/>
        </w:rPr>
        <w:t>)</w:t>
      </w:r>
    </w:p>
    <w:p w14:paraId="0C5948C0" w14:textId="44F54DE0" w:rsidR="0061360C" w:rsidRPr="0034235B" w:rsidRDefault="0061360C" w:rsidP="0061360C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22) Sociální a zdravotní pojištění </w:t>
      </w:r>
    </w:p>
    <w:p w14:paraId="15081192" w14:textId="4184703C" w:rsidR="0061360C" w:rsidRDefault="00873A9B" w:rsidP="00B14D4E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>2</w:t>
      </w:r>
      <w:r w:rsidR="0061360C" w:rsidRPr="0034235B">
        <w:rPr>
          <w:rFonts w:ascii="Times New Roman" w:hAnsi="Times New Roman" w:cs="Times New Roman"/>
        </w:rPr>
        <w:t>3</w:t>
      </w:r>
      <w:r w:rsidRPr="0034235B">
        <w:rPr>
          <w:rFonts w:ascii="Times New Roman" w:hAnsi="Times New Roman" w:cs="Times New Roman"/>
        </w:rPr>
        <w:t xml:space="preserve">) </w:t>
      </w:r>
      <w:r w:rsidR="0061360C" w:rsidRPr="0034235B">
        <w:rPr>
          <w:rFonts w:ascii="Times New Roman" w:hAnsi="Times New Roman" w:cs="Times New Roman"/>
        </w:rPr>
        <w:t>Daňová soustava</w:t>
      </w:r>
      <w:r w:rsidR="00B14D4E">
        <w:rPr>
          <w:rFonts w:ascii="Times New Roman" w:hAnsi="Times New Roman" w:cs="Times New Roman"/>
        </w:rPr>
        <w:t xml:space="preserve"> I. - přímé daně</w:t>
      </w:r>
    </w:p>
    <w:p w14:paraId="33952AC7" w14:textId="5581B885" w:rsidR="00B14D4E" w:rsidRPr="0034235B" w:rsidRDefault="00B14D4E" w:rsidP="00B14D4E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24) Daňová soustava II – daně podnikatelských subjektů</w:t>
      </w:r>
    </w:p>
    <w:p w14:paraId="224699D8" w14:textId="3D393F6B" w:rsidR="0061360C" w:rsidRDefault="0061360C" w:rsidP="00E535C8">
      <w:pPr>
        <w:spacing w:after="0" w:line="360" w:lineRule="auto"/>
        <w:ind w:left="360"/>
        <w:rPr>
          <w:rFonts w:ascii="Times New Roman" w:hAnsi="Times New Roman" w:cs="Times New Roman"/>
        </w:rPr>
      </w:pPr>
      <w:r w:rsidRPr="0034235B">
        <w:rPr>
          <w:rFonts w:ascii="Times New Roman" w:hAnsi="Times New Roman" w:cs="Times New Roman"/>
        </w:rPr>
        <w:t xml:space="preserve">25) </w:t>
      </w:r>
      <w:r w:rsidR="00024C91" w:rsidRPr="0034235B">
        <w:rPr>
          <w:rFonts w:ascii="Times New Roman" w:hAnsi="Times New Roman" w:cs="Times New Roman"/>
        </w:rPr>
        <w:t>Obchodování s cennými papíry</w:t>
      </w:r>
      <w:r w:rsidR="00F924C5">
        <w:rPr>
          <w:rFonts w:ascii="Times New Roman" w:hAnsi="Times New Roman" w:cs="Times New Roman"/>
        </w:rPr>
        <w:t xml:space="preserve"> -</w:t>
      </w:r>
      <w:r w:rsidR="0034235B" w:rsidRPr="0034235B">
        <w:rPr>
          <w:rFonts w:ascii="Times New Roman" w:hAnsi="Times New Roman" w:cs="Times New Roman"/>
        </w:rPr>
        <w:t xml:space="preserve"> burza </w:t>
      </w:r>
    </w:p>
    <w:p w14:paraId="5842B73F" w14:textId="127CE1C1" w:rsidR="0032417E" w:rsidRDefault="0032417E" w:rsidP="00E535C8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5BED51DF" w14:textId="3A6AD106" w:rsidR="0032417E" w:rsidRDefault="0032417E" w:rsidP="00E535C8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7FE55935" w14:textId="475BB8E2" w:rsidR="0032417E" w:rsidRDefault="0032417E" w:rsidP="00E535C8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Vypracovala: Ing. Lenka Jiřičková</w:t>
      </w:r>
    </w:p>
    <w:p w14:paraId="24D08E98" w14:textId="6FFB248C" w:rsidR="0032417E" w:rsidRDefault="0032417E" w:rsidP="00E535C8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390AAA66" w14:textId="77777777" w:rsidR="00457D67" w:rsidRPr="0034235B" w:rsidRDefault="00457D67" w:rsidP="00457D67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Schváleno předmětovou komisí 20. září 2023</w:t>
      </w:r>
    </w:p>
    <w:p w14:paraId="10B60C11" w14:textId="32F9AFBC" w:rsidR="0032417E" w:rsidRDefault="0032417E" w:rsidP="00E535C8">
      <w:pPr>
        <w:spacing w:after="0" w:line="360" w:lineRule="auto"/>
        <w:ind w:left="360"/>
        <w:rPr>
          <w:rFonts w:ascii="Times New Roman" w:hAnsi="Times New Roman" w:cs="Times New Roman"/>
        </w:rPr>
      </w:pPr>
      <w:bookmarkStart w:id="0" w:name="_GoBack"/>
      <w:bookmarkEnd w:id="0"/>
    </w:p>
    <w:sectPr w:rsidR="0032417E" w:rsidSect="00093188"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0BC0"/>
    <w:multiLevelType w:val="multilevel"/>
    <w:tmpl w:val="0B7E3826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64060CBD"/>
    <w:multiLevelType w:val="hybridMultilevel"/>
    <w:tmpl w:val="5478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22"/>
    <w:rsid w:val="00024C91"/>
    <w:rsid w:val="00093188"/>
    <w:rsid w:val="000D581F"/>
    <w:rsid w:val="00132A98"/>
    <w:rsid w:val="002A68B5"/>
    <w:rsid w:val="002F0ADB"/>
    <w:rsid w:val="0032417E"/>
    <w:rsid w:val="003276BF"/>
    <w:rsid w:val="0034235B"/>
    <w:rsid w:val="0041074D"/>
    <w:rsid w:val="00457D67"/>
    <w:rsid w:val="0047229E"/>
    <w:rsid w:val="004E5B65"/>
    <w:rsid w:val="00563E20"/>
    <w:rsid w:val="00567402"/>
    <w:rsid w:val="005917E2"/>
    <w:rsid w:val="005C537D"/>
    <w:rsid w:val="0061360C"/>
    <w:rsid w:val="006215FC"/>
    <w:rsid w:val="00671D2D"/>
    <w:rsid w:val="00725B0A"/>
    <w:rsid w:val="00873A9B"/>
    <w:rsid w:val="00905B54"/>
    <w:rsid w:val="00940BC7"/>
    <w:rsid w:val="009507F8"/>
    <w:rsid w:val="009519D1"/>
    <w:rsid w:val="00966BC6"/>
    <w:rsid w:val="009B02E3"/>
    <w:rsid w:val="00A07E07"/>
    <w:rsid w:val="00A22F08"/>
    <w:rsid w:val="00AF2422"/>
    <w:rsid w:val="00B05D68"/>
    <w:rsid w:val="00B14D4E"/>
    <w:rsid w:val="00B85713"/>
    <w:rsid w:val="00B9456C"/>
    <w:rsid w:val="00C63F44"/>
    <w:rsid w:val="00C650CB"/>
    <w:rsid w:val="00D2149D"/>
    <w:rsid w:val="00D50854"/>
    <w:rsid w:val="00D55C95"/>
    <w:rsid w:val="00DB294C"/>
    <w:rsid w:val="00E23BEA"/>
    <w:rsid w:val="00E40B59"/>
    <w:rsid w:val="00E535C8"/>
    <w:rsid w:val="00EC39A8"/>
    <w:rsid w:val="00EF0775"/>
    <w:rsid w:val="00F33365"/>
    <w:rsid w:val="00F9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0A77"/>
  <w15:docId w15:val="{5DDBDE28-7D40-41CA-8476-5A2E4762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F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Chrpová</dc:creator>
  <cp:lastModifiedBy>Marcela Chrpova</cp:lastModifiedBy>
  <cp:revision>5</cp:revision>
  <dcterms:created xsi:type="dcterms:W3CDTF">2023-09-20T09:38:00Z</dcterms:created>
  <dcterms:modified xsi:type="dcterms:W3CDTF">2023-10-05T09:23:00Z</dcterms:modified>
</cp:coreProperties>
</file>