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D" w:rsidRDefault="00CC35FD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CC35FD" w:rsidRDefault="00CC35FD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CC35FD" w:rsidRDefault="00CC35FD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CC35FD" w:rsidRDefault="00CC35FD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CC35FD" w:rsidRDefault="00CC35FD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Multispektrální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dron</w:t>
      </w:r>
      <w:proofErr w:type="spellEnd"/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bookmarkStart w:id="0" w:name="_GoBack"/>
      <w:bookmarkEnd w:id="0"/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D64E6E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</w:p>
    <w:p w:rsidR="000B1733" w:rsidRPr="000B1733" w:rsidRDefault="000B1733" w:rsidP="000B1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Kompaktní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dron</w:t>
      </w:r>
      <w:proofErr w:type="spellEnd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vybavený multispektrální kamerou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Možnost vidění v RGB spektru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</w:p>
    <w:p w:rsidR="000B1733" w:rsidRPr="000B1733" w:rsidRDefault="000B1733" w:rsidP="000B1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Všesměrové vyhýbání překážkám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RTK přesnost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Set doplňkových baterií pro dlouhodobé mapování pozemků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     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Termální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dron</w:t>
      </w:r>
      <w:proofErr w:type="spellEnd"/>
    </w:p>
    <w:p w:rsidR="000B1733" w:rsidRPr="000B1733" w:rsidRDefault="000B1733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Kompaktní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dron</w:t>
      </w:r>
      <w:proofErr w:type="spellEnd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se snadnou přenositelností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Termální kamera s minimálním rozlišením 640x512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RTK přesnost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Širokoúhlá kamera alespoň 20 MP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CC35FD" w:rsidRDefault="000B1733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Všesměrové vyhýbání překážkám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CC35FD" w:rsidP="000B17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>2xbaterie</w:t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Software pro zpracování dat</w:t>
      </w:r>
    </w:p>
    <w:p w:rsidR="000B1733" w:rsidRPr="000B1733" w:rsidRDefault="000B1733" w:rsidP="000B17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Komplexní software pro zpracování dat z multispektrálního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dronu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Export aplikačních map pro následné použití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</w:p>
    <w:p w:rsid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- Předletová příprava bezpilotního systému DJI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Mavic</w:t>
      </w:r>
      <w:proofErr w:type="spellEnd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3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Multispectral</w:t>
      </w:r>
      <w:proofErr w:type="spellEnd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(DJI M3M)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Nastavení parametrů sběru dat pro DJI M3M s ohledem na různé potřeby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</w:t>
      </w:r>
    </w:p>
    <w:p w:rsid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 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následného zpracování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Samotný sběr dat v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 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terénu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- Založení nového projektu a import snímků z DJI M3M nebo satelitu Sentinel-2, </w:t>
      </w: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</w:t>
      </w:r>
    </w:p>
    <w:p w:rsid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 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včetně porovnání prostorového a spektrálního rozlišení snímků z UAV a satelitu.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- Úprava digitálního modelu povrchu (DSM) a tvorba </w:t>
      </w:r>
      <w:proofErr w:type="spellStart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ortomozaiky</w:t>
      </w:r>
      <w:proofErr w:type="spellEnd"/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Vymezení hranice pozemku, tvorba překážek a metody importu a exportu hranic.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- Tvorba vegetačních indexů a možnosti jejich využití pro konkrétní </w:t>
      </w:r>
    </w:p>
    <w:p w:rsidR="000B1733" w:rsidRPr="000B1733" w:rsidRDefault="000B1733" w:rsidP="000B1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  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zemědělské operace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Práce s nástrojem "</w:t>
      </w:r>
      <w:proofErr w:type="spellStart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Magic</w:t>
      </w:r>
      <w:proofErr w:type="spellEnd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 </w:t>
      </w:r>
      <w:proofErr w:type="spellStart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Tool</w:t>
      </w:r>
      <w:proofErr w:type="spellEnd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"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Možnosti následné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 xml:space="preserve">ho zpracování </w:t>
      </w:r>
      <w:proofErr w:type="spellStart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ortomozaiky</w:t>
      </w:r>
      <w:proofErr w:type="spellEnd"/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-Tvorba výškopisu pozemku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Tvorba předpisových map pro plošně diferenciovano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u aplikaci hnojiv a osiva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Tvorba předpisových map pro cílenou aplikaci pří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pravků na ochranu rostlin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 xml:space="preserve">- Analýza rozsahu poškození porostu 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od zvěře, živlů a podobně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Zpracován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í a správa hranic pozemků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Porovnání porostu j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ednoho pozemku v časovém období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  <w:r w:rsidRPr="000B1733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  <w:t>- Metod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y exportu dat pro další využití</w:t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</w:r>
      <w:r w:rsidR="00CC35FD">
        <w:rPr>
          <w:rFonts w:ascii="Arial" w:eastAsia="Times New Roman" w:hAnsi="Arial" w:cs="Arial"/>
          <w:color w:val="222222"/>
          <w:sz w:val="20"/>
          <w:szCs w:val="20"/>
          <w:lang w:eastAsia="cs-CZ"/>
        </w:rPr>
        <w:tab/>
        <w:t>ano/ne</w:t>
      </w:r>
    </w:p>
    <w:p w:rsidR="009B3C23" w:rsidRPr="000B1733" w:rsidRDefault="00316B34">
      <w:pPr>
        <w:rPr>
          <w:sz w:val="20"/>
          <w:szCs w:val="20"/>
        </w:rPr>
      </w:pPr>
    </w:p>
    <w:sectPr w:rsidR="009B3C23" w:rsidRPr="000B17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FD" w:rsidRDefault="00CC35FD" w:rsidP="00CC35FD">
      <w:pPr>
        <w:spacing w:after="0" w:line="240" w:lineRule="auto"/>
      </w:pPr>
      <w:r>
        <w:separator/>
      </w:r>
    </w:p>
  </w:endnote>
  <w:endnote w:type="continuationSeparator" w:id="0">
    <w:p w:rsidR="00CC35FD" w:rsidRDefault="00CC35FD" w:rsidP="00CC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FD" w:rsidRDefault="00CC35FD" w:rsidP="00CC35FD">
      <w:pPr>
        <w:spacing w:after="0" w:line="240" w:lineRule="auto"/>
      </w:pPr>
      <w:r>
        <w:separator/>
      </w:r>
    </w:p>
  </w:footnote>
  <w:footnote w:type="continuationSeparator" w:id="0">
    <w:p w:rsidR="00CC35FD" w:rsidRDefault="00CC35FD" w:rsidP="00CC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5FD" w:rsidRDefault="00CC35FD">
    <w:pPr>
      <w:pStyle w:val="Zhlav"/>
    </w:pPr>
    <w:r>
      <w:t>příloha č. 3 – technická specifikace</w:t>
    </w:r>
    <w:r w:rsidR="00316B34">
      <w:t xml:space="preserve"> - Dodávka</w:t>
    </w:r>
    <w:r>
      <w:t xml:space="preserve"> </w:t>
    </w:r>
    <w:proofErr w:type="spellStart"/>
    <w:r>
      <w:t>dronů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12E"/>
    <w:multiLevelType w:val="multilevel"/>
    <w:tmpl w:val="A91E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73066"/>
    <w:multiLevelType w:val="multilevel"/>
    <w:tmpl w:val="051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852C45"/>
    <w:multiLevelType w:val="multilevel"/>
    <w:tmpl w:val="1FA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33"/>
    <w:rsid w:val="000B1733"/>
    <w:rsid w:val="00316B34"/>
    <w:rsid w:val="00C47EC3"/>
    <w:rsid w:val="00CC35FD"/>
    <w:rsid w:val="00D64E6E"/>
    <w:rsid w:val="00D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F124"/>
  <w15:chartTrackingRefBased/>
  <w15:docId w15:val="{DD42E3C7-1C82-4F87-8584-96DD3135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5FD"/>
  </w:style>
  <w:style w:type="paragraph" w:styleId="Zpat">
    <w:name w:val="footer"/>
    <w:basedOn w:val="Normln"/>
    <w:link w:val="ZpatChar"/>
    <w:uiPriority w:val="99"/>
    <w:unhideWhenUsed/>
    <w:rsid w:val="00CC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Petera</dc:creator>
  <cp:keywords/>
  <dc:description/>
  <cp:lastModifiedBy>Luboš Petera</cp:lastModifiedBy>
  <cp:revision>2</cp:revision>
  <dcterms:created xsi:type="dcterms:W3CDTF">2026-07-02T12:23:00Z</dcterms:created>
  <dcterms:modified xsi:type="dcterms:W3CDTF">2026-07-02T12:51:00Z</dcterms:modified>
</cp:coreProperties>
</file>